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4E3A" w14:textId="359C2284" w:rsidR="00E31DE8" w:rsidRPr="00E31DE8" w:rsidRDefault="003D5BD1" w:rsidP="00E31DE8">
      <w:pPr>
        <w:pStyle w:val="NoSpacing"/>
        <w:jc w:val="center"/>
        <w:rPr>
          <w:rFonts w:ascii="Tahoma" w:hAnsi="Tahoma" w:cs="Tahoma"/>
          <w:b/>
          <w:bCs/>
          <w:sz w:val="24"/>
          <w:szCs w:val="24"/>
          <w:u w:val="single"/>
        </w:rPr>
      </w:pPr>
      <w:r w:rsidRPr="00E31DE8">
        <w:rPr>
          <w:rFonts w:ascii="Tahoma" w:hAnsi="Tahoma" w:cs="Tahoma"/>
          <w:b/>
          <w:bCs/>
          <w:sz w:val="24"/>
          <w:szCs w:val="24"/>
          <w:u w:val="single"/>
        </w:rPr>
        <w:t>A BRIEF STATEMENT DELIVERED BY HON.YAW OSAFO-MAAFO, SENIOR PRESIDENTIAL ADVISOR, OFFICE OF THE PRESIDENT AT THE STAKEHOLDER ENGAGEMENT ON IMPLEMENTATION OF THE OPEN GOVERNMENT PARTNERSHIP 4</w:t>
      </w:r>
      <w:r w:rsidRPr="00E31DE8">
        <w:rPr>
          <w:rFonts w:ascii="Tahoma" w:hAnsi="Tahoma" w:cs="Tahoma"/>
          <w:b/>
          <w:bCs/>
          <w:sz w:val="24"/>
          <w:szCs w:val="24"/>
          <w:u w:val="single"/>
          <w:vertAlign w:val="superscript"/>
        </w:rPr>
        <w:t>TH</w:t>
      </w:r>
      <w:r w:rsidRPr="00E31DE8">
        <w:rPr>
          <w:rFonts w:ascii="Tahoma" w:hAnsi="Tahoma" w:cs="Tahoma"/>
          <w:b/>
          <w:bCs/>
          <w:sz w:val="24"/>
          <w:szCs w:val="24"/>
          <w:u w:val="single"/>
        </w:rPr>
        <w:t xml:space="preserve"> NATIONAL ACTION PLAN AT TOMREIK HOTEL</w:t>
      </w:r>
    </w:p>
    <w:p w14:paraId="314A70DF" w14:textId="6C65CBDA" w:rsidR="003D5BD1" w:rsidRPr="00E31DE8" w:rsidRDefault="003D5BD1" w:rsidP="00E31DE8">
      <w:pPr>
        <w:pStyle w:val="NoSpacing"/>
        <w:jc w:val="center"/>
        <w:rPr>
          <w:rFonts w:ascii="Tahoma" w:hAnsi="Tahoma" w:cs="Tahoma"/>
          <w:b/>
          <w:bCs/>
          <w:sz w:val="24"/>
          <w:szCs w:val="24"/>
          <w:u w:val="single"/>
        </w:rPr>
      </w:pPr>
      <w:r w:rsidRPr="00E31DE8">
        <w:rPr>
          <w:rFonts w:ascii="Tahoma" w:hAnsi="Tahoma" w:cs="Tahoma"/>
          <w:b/>
          <w:bCs/>
          <w:sz w:val="24"/>
          <w:szCs w:val="24"/>
          <w:u w:val="single"/>
        </w:rPr>
        <w:t>ON 19</w:t>
      </w:r>
      <w:r w:rsidRPr="00E31DE8">
        <w:rPr>
          <w:rFonts w:ascii="Tahoma" w:hAnsi="Tahoma" w:cs="Tahoma"/>
          <w:b/>
          <w:bCs/>
          <w:sz w:val="24"/>
          <w:szCs w:val="24"/>
          <w:u w:val="single"/>
          <w:vertAlign w:val="superscript"/>
        </w:rPr>
        <w:t>TH</w:t>
      </w:r>
      <w:r w:rsidRPr="00E31DE8">
        <w:rPr>
          <w:rFonts w:ascii="Tahoma" w:hAnsi="Tahoma" w:cs="Tahoma"/>
          <w:b/>
          <w:bCs/>
          <w:sz w:val="24"/>
          <w:szCs w:val="24"/>
          <w:u w:val="single"/>
        </w:rPr>
        <w:t xml:space="preserve"> </w:t>
      </w:r>
      <w:r w:rsidR="002D5DC6" w:rsidRPr="00E31DE8">
        <w:rPr>
          <w:rFonts w:ascii="Tahoma" w:hAnsi="Tahoma" w:cs="Tahoma"/>
          <w:b/>
          <w:bCs/>
          <w:sz w:val="24"/>
          <w:szCs w:val="24"/>
          <w:u w:val="single"/>
        </w:rPr>
        <w:t>OCTOBER</w:t>
      </w:r>
      <w:r w:rsidRPr="00E31DE8">
        <w:rPr>
          <w:rFonts w:ascii="Tahoma" w:hAnsi="Tahoma" w:cs="Tahoma"/>
          <w:b/>
          <w:bCs/>
          <w:sz w:val="24"/>
          <w:szCs w:val="24"/>
          <w:u w:val="single"/>
        </w:rPr>
        <w:t xml:space="preserve"> 202</w:t>
      </w:r>
      <w:r w:rsidR="002D5DC6" w:rsidRPr="00E31DE8">
        <w:rPr>
          <w:rFonts w:ascii="Tahoma" w:hAnsi="Tahoma" w:cs="Tahoma"/>
          <w:b/>
          <w:bCs/>
          <w:sz w:val="24"/>
          <w:szCs w:val="24"/>
          <w:u w:val="single"/>
        </w:rPr>
        <w:t>2</w:t>
      </w:r>
    </w:p>
    <w:p w14:paraId="0FD8FB99" w14:textId="77777777" w:rsidR="003D5BD1" w:rsidRPr="00E31DE8" w:rsidRDefault="003D5BD1" w:rsidP="00E31DE8">
      <w:pPr>
        <w:pStyle w:val="NoSpacing"/>
        <w:jc w:val="center"/>
        <w:rPr>
          <w:rFonts w:ascii="Tahoma" w:hAnsi="Tahoma" w:cs="Tahoma"/>
          <w:b/>
          <w:bCs/>
          <w:sz w:val="24"/>
          <w:szCs w:val="24"/>
          <w:u w:val="single"/>
        </w:rPr>
      </w:pPr>
    </w:p>
    <w:p w14:paraId="1238D53B" w14:textId="5E9C37B2" w:rsidR="003D5BD1" w:rsidRPr="00643AC9" w:rsidRDefault="003D5BD1" w:rsidP="003D5BD1">
      <w:pPr>
        <w:spacing w:line="360" w:lineRule="auto"/>
        <w:jc w:val="both"/>
        <w:rPr>
          <w:rFonts w:ascii="Tahoma" w:hAnsi="Tahoma" w:cs="Tahoma"/>
          <w:b/>
          <w:sz w:val="24"/>
          <w:szCs w:val="24"/>
        </w:rPr>
      </w:pPr>
      <w:r w:rsidRPr="00643AC9">
        <w:rPr>
          <w:rFonts w:ascii="Tahoma" w:hAnsi="Tahoma" w:cs="Tahoma"/>
          <w:b/>
          <w:sz w:val="24"/>
          <w:szCs w:val="24"/>
        </w:rPr>
        <w:t>Heads and Representatives of M</w:t>
      </w:r>
      <w:r w:rsidR="002D5DC6">
        <w:rPr>
          <w:rFonts w:ascii="Tahoma" w:hAnsi="Tahoma" w:cs="Tahoma"/>
          <w:b/>
          <w:sz w:val="24"/>
          <w:szCs w:val="24"/>
        </w:rPr>
        <w:t xml:space="preserve">inistries, </w:t>
      </w:r>
      <w:r w:rsidRPr="00643AC9">
        <w:rPr>
          <w:rFonts w:ascii="Tahoma" w:hAnsi="Tahoma" w:cs="Tahoma"/>
          <w:b/>
          <w:sz w:val="24"/>
          <w:szCs w:val="24"/>
        </w:rPr>
        <w:t>D</w:t>
      </w:r>
      <w:r w:rsidR="002D5DC6">
        <w:rPr>
          <w:rFonts w:ascii="Tahoma" w:hAnsi="Tahoma" w:cs="Tahoma"/>
          <w:b/>
          <w:sz w:val="24"/>
          <w:szCs w:val="24"/>
        </w:rPr>
        <w:t xml:space="preserve">epartments and </w:t>
      </w:r>
      <w:r w:rsidRPr="00643AC9">
        <w:rPr>
          <w:rFonts w:ascii="Tahoma" w:hAnsi="Tahoma" w:cs="Tahoma"/>
          <w:b/>
          <w:sz w:val="24"/>
          <w:szCs w:val="24"/>
        </w:rPr>
        <w:t>A</w:t>
      </w:r>
      <w:r w:rsidR="002D5DC6">
        <w:rPr>
          <w:rFonts w:ascii="Tahoma" w:hAnsi="Tahoma" w:cs="Tahoma"/>
          <w:b/>
          <w:sz w:val="24"/>
          <w:szCs w:val="24"/>
        </w:rPr>
        <w:t>gencies</w:t>
      </w:r>
    </w:p>
    <w:p w14:paraId="485DF6CF" w14:textId="4A880C4B" w:rsidR="002D5DC6" w:rsidRDefault="002D5DC6" w:rsidP="002D5DC6">
      <w:pPr>
        <w:spacing w:line="360" w:lineRule="auto"/>
        <w:jc w:val="both"/>
        <w:rPr>
          <w:rFonts w:ascii="Tahoma" w:hAnsi="Tahoma" w:cs="Tahoma"/>
          <w:b/>
          <w:sz w:val="24"/>
          <w:szCs w:val="24"/>
        </w:rPr>
      </w:pPr>
      <w:r>
        <w:rPr>
          <w:rFonts w:ascii="Tahoma" w:hAnsi="Tahoma" w:cs="Tahoma"/>
          <w:b/>
          <w:sz w:val="24"/>
          <w:szCs w:val="24"/>
        </w:rPr>
        <w:t>Members of the OGP National Steering Committee here present</w:t>
      </w:r>
    </w:p>
    <w:p w14:paraId="27C3A1E3" w14:textId="604C690B" w:rsidR="003D5BD1" w:rsidRDefault="003D5BD1" w:rsidP="002D5DC6">
      <w:pPr>
        <w:spacing w:line="360" w:lineRule="auto"/>
        <w:jc w:val="both"/>
        <w:rPr>
          <w:rFonts w:ascii="Tahoma" w:hAnsi="Tahoma" w:cs="Tahoma"/>
          <w:b/>
          <w:sz w:val="24"/>
          <w:szCs w:val="24"/>
        </w:rPr>
      </w:pPr>
      <w:r w:rsidRPr="00643AC9">
        <w:rPr>
          <w:rFonts w:ascii="Tahoma" w:hAnsi="Tahoma" w:cs="Tahoma"/>
          <w:b/>
          <w:sz w:val="24"/>
          <w:szCs w:val="24"/>
        </w:rPr>
        <w:t>Representatives of Civil Society Organizations</w:t>
      </w:r>
      <w:r w:rsidR="002D5DC6">
        <w:rPr>
          <w:rFonts w:ascii="Tahoma" w:hAnsi="Tahoma" w:cs="Tahoma"/>
          <w:b/>
          <w:sz w:val="24"/>
          <w:szCs w:val="24"/>
        </w:rPr>
        <w:t xml:space="preserve"> and Academia</w:t>
      </w:r>
    </w:p>
    <w:p w14:paraId="6E66B5FE" w14:textId="11429EE0" w:rsidR="002D5DC6" w:rsidRPr="00643AC9" w:rsidRDefault="002D5DC6" w:rsidP="002D5DC6">
      <w:pPr>
        <w:spacing w:line="360" w:lineRule="auto"/>
        <w:jc w:val="both"/>
        <w:rPr>
          <w:rFonts w:ascii="Tahoma" w:hAnsi="Tahoma" w:cs="Tahoma"/>
          <w:b/>
          <w:sz w:val="24"/>
          <w:szCs w:val="24"/>
        </w:rPr>
      </w:pPr>
      <w:r>
        <w:rPr>
          <w:rFonts w:ascii="Tahoma" w:hAnsi="Tahoma" w:cs="Tahoma"/>
          <w:b/>
          <w:sz w:val="24"/>
          <w:szCs w:val="24"/>
        </w:rPr>
        <w:t>Friends from the Media</w:t>
      </w:r>
    </w:p>
    <w:p w14:paraId="17264068" w14:textId="6B2A43F3" w:rsidR="003D5BD1" w:rsidRDefault="00EE5731" w:rsidP="003D5BD1">
      <w:pPr>
        <w:spacing w:line="360" w:lineRule="auto"/>
        <w:jc w:val="both"/>
        <w:rPr>
          <w:rFonts w:ascii="Tahoma" w:hAnsi="Tahoma" w:cs="Tahoma"/>
          <w:b/>
          <w:sz w:val="24"/>
          <w:szCs w:val="24"/>
        </w:rPr>
      </w:pPr>
      <w:r>
        <w:rPr>
          <w:rFonts w:ascii="Tahoma" w:hAnsi="Tahoma" w:cs="Tahoma"/>
          <w:b/>
          <w:sz w:val="24"/>
          <w:szCs w:val="24"/>
        </w:rPr>
        <w:t xml:space="preserve">Distinguished </w:t>
      </w:r>
      <w:r w:rsidR="003D5BD1" w:rsidRPr="00643AC9">
        <w:rPr>
          <w:rFonts w:ascii="Tahoma" w:hAnsi="Tahoma" w:cs="Tahoma"/>
          <w:b/>
          <w:sz w:val="24"/>
          <w:szCs w:val="24"/>
        </w:rPr>
        <w:t>Invited Guests, Ladies and Gentlemen</w:t>
      </w:r>
    </w:p>
    <w:p w14:paraId="31819F70" w14:textId="77777777" w:rsidR="003D5BD1" w:rsidRPr="00643AC9" w:rsidRDefault="003D5BD1" w:rsidP="003D5BD1">
      <w:pPr>
        <w:spacing w:line="360" w:lineRule="auto"/>
        <w:jc w:val="both"/>
        <w:rPr>
          <w:rFonts w:ascii="Tahoma" w:hAnsi="Tahoma" w:cs="Tahoma"/>
          <w:b/>
          <w:sz w:val="24"/>
          <w:szCs w:val="24"/>
        </w:rPr>
      </w:pPr>
    </w:p>
    <w:p w14:paraId="54CE545E" w14:textId="2423B5F4" w:rsidR="003D5BD1" w:rsidRDefault="002D5DC6" w:rsidP="00D956C3">
      <w:pPr>
        <w:spacing w:line="360" w:lineRule="auto"/>
        <w:jc w:val="both"/>
        <w:rPr>
          <w:rFonts w:ascii="Tahoma" w:eastAsia="Calibri" w:hAnsi="Tahoma" w:cs="Tahoma"/>
          <w:sz w:val="24"/>
          <w:szCs w:val="24"/>
        </w:rPr>
      </w:pPr>
      <w:r>
        <w:rPr>
          <w:rFonts w:ascii="Tahoma" w:eastAsia="Calibri" w:hAnsi="Tahoma" w:cs="Tahoma"/>
          <w:sz w:val="24"/>
          <w:szCs w:val="24"/>
        </w:rPr>
        <w:t xml:space="preserve">I </w:t>
      </w:r>
      <w:r w:rsidR="00EE5731">
        <w:rPr>
          <w:rFonts w:ascii="Tahoma" w:eastAsia="Calibri" w:hAnsi="Tahoma" w:cs="Tahoma"/>
          <w:sz w:val="24"/>
          <w:szCs w:val="24"/>
        </w:rPr>
        <w:t xml:space="preserve">am delighted </w:t>
      </w:r>
      <w:r w:rsidR="00D956C3">
        <w:rPr>
          <w:rFonts w:ascii="Tahoma" w:eastAsia="Calibri" w:hAnsi="Tahoma" w:cs="Tahoma"/>
          <w:sz w:val="24"/>
          <w:szCs w:val="24"/>
        </w:rPr>
        <w:t xml:space="preserve">to </w:t>
      </w:r>
      <w:r w:rsidR="00EE5731">
        <w:rPr>
          <w:rFonts w:ascii="Tahoma" w:eastAsia="Calibri" w:hAnsi="Tahoma" w:cs="Tahoma"/>
          <w:sz w:val="24"/>
          <w:szCs w:val="24"/>
        </w:rPr>
        <w:t xml:space="preserve">be at </w:t>
      </w:r>
      <w:r w:rsidR="003D5BD1" w:rsidRPr="00643AC9">
        <w:rPr>
          <w:rFonts w:ascii="Tahoma" w:eastAsia="Calibri" w:hAnsi="Tahoma" w:cs="Tahoma"/>
          <w:sz w:val="24"/>
          <w:szCs w:val="24"/>
        </w:rPr>
        <w:t xml:space="preserve">this </w:t>
      </w:r>
      <w:r w:rsidR="00934CF4" w:rsidRPr="00643AC9">
        <w:rPr>
          <w:rFonts w:ascii="Tahoma" w:eastAsia="Calibri" w:hAnsi="Tahoma" w:cs="Tahoma"/>
          <w:sz w:val="24"/>
          <w:szCs w:val="24"/>
        </w:rPr>
        <w:t>all-important</w:t>
      </w:r>
      <w:r w:rsidR="003D5BD1" w:rsidRPr="00643AC9">
        <w:rPr>
          <w:rFonts w:ascii="Tahoma" w:eastAsia="Calibri" w:hAnsi="Tahoma" w:cs="Tahoma"/>
          <w:sz w:val="24"/>
          <w:szCs w:val="24"/>
        </w:rPr>
        <w:t xml:space="preserve"> </w:t>
      </w:r>
      <w:r w:rsidR="00D956C3">
        <w:rPr>
          <w:rFonts w:ascii="Tahoma" w:eastAsia="Calibri" w:hAnsi="Tahoma" w:cs="Tahoma"/>
          <w:sz w:val="24"/>
          <w:szCs w:val="24"/>
        </w:rPr>
        <w:t xml:space="preserve">Stakeholder Engagement on the Implementation of the Open Government Partnership (OGP) National Action Plan </w:t>
      </w:r>
      <w:r w:rsidR="003D5BD1">
        <w:rPr>
          <w:rFonts w:ascii="Tahoma" w:eastAsia="Calibri" w:hAnsi="Tahoma" w:cs="Tahoma"/>
          <w:sz w:val="24"/>
          <w:szCs w:val="24"/>
        </w:rPr>
        <w:t>being organized by the Public Sector Reform Secretariat</w:t>
      </w:r>
      <w:r w:rsidR="00D956C3">
        <w:rPr>
          <w:rFonts w:ascii="Tahoma" w:eastAsia="Calibri" w:hAnsi="Tahoma" w:cs="Tahoma"/>
          <w:sz w:val="24"/>
          <w:szCs w:val="24"/>
        </w:rPr>
        <w:t xml:space="preserve"> under my supervision </w:t>
      </w:r>
      <w:r w:rsidR="003D5BD1">
        <w:rPr>
          <w:rFonts w:ascii="Tahoma" w:eastAsia="Calibri" w:hAnsi="Tahoma" w:cs="Tahoma"/>
          <w:sz w:val="24"/>
          <w:szCs w:val="24"/>
        </w:rPr>
        <w:t xml:space="preserve">in collaboration with the </w:t>
      </w:r>
      <w:r w:rsidR="00D956C3">
        <w:rPr>
          <w:rFonts w:ascii="Tahoma" w:eastAsia="Calibri" w:hAnsi="Tahoma" w:cs="Tahoma"/>
          <w:sz w:val="24"/>
          <w:szCs w:val="24"/>
        </w:rPr>
        <w:t xml:space="preserve">Natural Resource Governance Institute (NRGI). </w:t>
      </w:r>
    </w:p>
    <w:p w14:paraId="04A4FE9D" w14:textId="5808BF83" w:rsidR="00587660" w:rsidRDefault="003D5BD1" w:rsidP="00934CF4">
      <w:pPr>
        <w:spacing w:line="360" w:lineRule="auto"/>
        <w:jc w:val="both"/>
        <w:rPr>
          <w:rFonts w:ascii="Tahoma" w:hAnsi="Tahoma" w:cs="Tahoma"/>
          <w:sz w:val="24"/>
          <w:szCs w:val="24"/>
        </w:rPr>
      </w:pPr>
      <w:r w:rsidRPr="00DF20AF">
        <w:rPr>
          <w:rFonts w:ascii="Tahoma" w:hAnsi="Tahoma" w:cs="Tahoma"/>
          <w:b/>
          <w:sz w:val="24"/>
          <w:szCs w:val="24"/>
        </w:rPr>
        <w:t>Ladies and Gentlemen</w:t>
      </w:r>
      <w:r w:rsidRPr="00643AC9">
        <w:rPr>
          <w:rFonts w:ascii="Tahoma" w:hAnsi="Tahoma" w:cs="Tahoma"/>
          <w:sz w:val="24"/>
          <w:szCs w:val="24"/>
        </w:rPr>
        <w:t xml:space="preserve">, </w:t>
      </w:r>
      <w:r w:rsidR="00587660">
        <w:rPr>
          <w:rFonts w:ascii="Tahoma" w:hAnsi="Tahoma" w:cs="Tahoma"/>
          <w:sz w:val="24"/>
          <w:szCs w:val="24"/>
        </w:rPr>
        <w:t xml:space="preserve">as you </w:t>
      </w:r>
      <w:r w:rsidR="003630B2">
        <w:rPr>
          <w:rFonts w:ascii="Tahoma" w:hAnsi="Tahoma" w:cs="Tahoma"/>
          <w:sz w:val="24"/>
          <w:szCs w:val="24"/>
        </w:rPr>
        <w:t>may be</w:t>
      </w:r>
      <w:r w:rsidR="00587660">
        <w:rPr>
          <w:rFonts w:ascii="Tahoma" w:hAnsi="Tahoma" w:cs="Tahoma"/>
          <w:sz w:val="24"/>
          <w:szCs w:val="24"/>
        </w:rPr>
        <w:t xml:space="preserve"> aware, </w:t>
      </w:r>
      <w:r w:rsidRPr="00643AC9">
        <w:rPr>
          <w:rFonts w:ascii="Tahoma" w:hAnsi="Tahoma" w:cs="Tahoma"/>
          <w:sz w:val="24"/>
          <w:szCs w:val="24"/>
        </w:rPr>
        <w:t>the O</w:t>
      </w:r>
      <w:r>
        <w:rPr>
          <w:rFonts w:ascii="Tahoma" w:hAnsi="Tahoma" w:cs="Tahoma"/>
          <w:sz w:val="24"/>
          <w:szCs w:val="24"/>
        </w:rPr>
        <w:t xml:space="preserve">pen </w:t>
      </w:r>
      <w:r w:rsidRPr="00643AC9">
        <w:rPr>
          <w:rFonts w:ascii="Tahoma" w:hAnsi="Tahoma" w:cs="Tahoma"/>
          <w:sz w:val="24"/>
          <w:szCs w:val="24"/>
        </w:rPr>
        <w:t>G</w:t>
      </w:r>
      <w:r>
        <w:rPr>
          <w:rFonts w:ascii="Tahoma" w:hAnsi="Tahoma" w:cs="Tahoma"/>
          <w:sz w:val="24"/>
          <w:szCs w:val="24"/>
        </w:rPr>
        <w:t xml:space="preserve">overnment </w:t>
      </w:r>
      <w:r w:rsidRPr="00643AC9">
        <w:rPr>
          <w:rFonts w:ascii="Tahoma" w:hAnsi="Tahoma" w:cs="Tahoma"/>
          <w:sz w:val="24"/>
          <w:szCs w:val="24"/>
        </w:rPr>
        <w:t>P</w:t>
      </w:r>
      <w:r>
        <w:rPr>
          <w:rFonts w:ascii="Tahoma" w:hAnsi="Tahoma" w:cs="Tahoma"/>
          <w:sz w:val="24"/>
          <w:szCs w:val="24"/>
        </w:rPr>
        <w:t xml:space="preserve">artnership is </w:t>
      </w:r>
      <w:r w:rsidRPr="00643AC9">
        <w:rPr>
          <w:rFonts w:ascii="Tahoma" w:hAnsi="Tahoma" w:cs="Tahoma"/>
          <w:sz w:val="24"/>
          <w:szCs w:val="24"/>
        </w:rPr>
        <w:t xml:space="preserve">a global initiative </w:t>
      </w:r>
      <w:r>
        <w:rPr>
          <w:rFonts w:ascii="Tahoma" w:hAnsi="Tahoma" w:cs="Tahoma"/>
          <w:sz w:val="24"/>
          <w:szCs w:val="24"/>
        </w:rPr>
        <w:t>that brings government leaders and civil society advocates together. It is aimed</w:t>
      </w:r>
      <w:r w:rsidRPr="00643AC9">
        <w:rPr>
          <w:rFonts w:ascii="Tahoma" w:hAnsi="Tahoma" w:cs="Tahoma"/>
          <w:sz w:val="24"/>
          <w:szCs w:val="24"/>
        </w:rPr>
        <w:t xml:space="preserve"> at promoting transparency, empower</w:t>
      </w:r>
      <w:r>
        <w:rPr>
          <w:rFonts w:ascii="Tahoma" w:hAnsi="Tahoma" w:cs="Tahoma"/>
          <w:sz w:val="24"/>
          <w:szCs w:val="24"/>
        </w:rPr>
        <w:t>ing</w:t>
      </w:r>
      <w:r w:rsidRPr="00643AC9">
        <w:rPr>
          <w:rFonts w:ascii="Tahoma" w:hAnsi="Tahoma" w:cs="Tahoma"/>
          <w:sz w:val="24"/>
          <w:szCs w:val="24"/>
        </w:rPr>
        <w:t xml:space="preserve"> citizens, fight</w:t>
      </w:r>
      <w:r>
        <w:rPr>
          <w:rFonts w:ascii="Tahoma" w:hAnsi="Tahoma" w:cs="Tahoma"/>
          <w:sz w:val="24"/>
          <w:szCs w:val="24"/>
        </w:rPr>
        <w:t>ing</w:t>
      </w:r>
      <w:r w:rsidRPr="00643AC9">
        <w:rPr>
          <w:rFonts w:ascii="Tahoma" w:hAnsi="Tahoma" w:cs="Tahoma"/>
          <w:sz w:val="24"/>
          <w:szCs w:val="24"/>
        </w:rPr>
        <w:t xml:space="preserve"> </w:t>
      </w:r>
      <w:proofErr w:type="gramStart"/>
      <w:r w:rsidRPr="00643AC9">
        <w:rPr>
          <w:rFonts w:ascii="Tahoma" w:hAnsi="Tahoma" w:cs="Tahoma"/>
          <w:sz w:val="24"/>
          <w:szCs w:val="24"/>
        </w:rPr>
        <w:t>corruption</w:t>
      </w:r>
      <w:proofErr w:type="gramEnd"/>
      <w:r w:rsidRPr="00643AC9">
        <w:rPr>
          <w:rFonts w:ascii="Tahoma" w:hAnsi="Tahoma" w:cs="Tahoma"/>
          <w:sz w:val="24"/>
          <w:szCs w:val="24"/>
        </w:rPr>
        <w:t xml:space="preserve"> and encourag</w:t>
      </w:r>
      <w:r>
        <w:rPr>
          <w:rFonts w:ascii="Tahoma" w:hAnsi="Tahoma" w:cs="Tahoma"/>
          <w:sz w:val="24"/>
          <w:szCs w:val="24"/>
        </w:rPr>
        <w:t>ing the</w:t>
      </w:r>
      <w:r w:rsidRPr="00643AC9">
        <w:rPr>
          <w:rFonts w:ascii="Tahoma" w:hAnsi="Tahoma" w:cs="Tahoma"/>
          <w:sz w:val="24"/>
          <w:szCs w:val="24"/>
        </w:rPr>
        <w:t xml:space="preserve"> use of new technologies to improve governance. </w:t>
      </w:r>
      <w:r w:rsidR="00587660" w:rsidRPr="00587660">
        <w:rPr>
          <w:rFonts w:ascii="Tahoma" w:hAnsi="Tahoma" w:cs="Tahoma"/>
          <w:sz w:val="24"/>
          <w:szCs w:val="24"/>
        </w:rPr>
        <w:t xml:space="preserve">Ghana signed up to the OGP from </w:t>
      </w:r>
      <w:r w:rsidR="00E430CE">
        <w:rPr>
          <w:rFonts w:ascii="Tahoma" w:hAnsi="Tahoma" w:cs="Tahoma"/>
          <w:sz w:val="24"/>
          <w:szCs w:val="24"/>
        </w:rPr>
        <w:t xml:space="preserve">its </w:t>
      </w:r>
      <w:r w:rsidR="00587660" w:rsidRPr="00587660">
        <w:rPr>
          <w:rFonts w:ascii="Tahoma" w:hAnsi="Tahoma" w:cs="Tahoma"/>
          <w:sz w:val="24"/>
          <w:szCs w:val="24"/>
        </w:rPr>
        <w:t>inception in 2011</w:t>
      </w:r>
      <w:r w:rsidR="00F136FD">
        <w:rPr>
          <w:rFonts w:ascii="Tahoma" w:hAnsi="Tahoma" w:cs="Tahoma"/>
          <w:sz w:val="24"/>
          <w:szCs w:val="24"/>
        </w:rPr>
        <w:t>. I</w:t>
      </w:r>
      <w:r w:rsidR="004705C1">
        <w:rPr>
          <w:rFonts w:ascii="Tahoma" w:hAnsi="Tahoma" w:cs="Tahoma"/>
          <w:sz w:val="24"/>
          <w:szCs w:val="24"/>
        </w:rPr>
        <w:t xml:space="preserve">n fulfillment of requirements for member countries to co-create Action Plans every two years, </w:t>
      </w:r>
      <w:r w:rsidR="00F136FD">
        <w:rPr>
          <w:rFonts w:ascii="Tahoma" w:hAnsi="Tahoma" w:cs="Tahoma"/>
          <w:sz w:val="24"/>
          <w:szCs w:val="24"/>
        </w:rPr>
        <w:t xml:space="preserve">Ghana </w:t>
      </w:r>
      <w:r w:rsidR="00587660" w:rsidRPr="00587660">
        <w:rPr>
          <w:rFonts w:ascii="Tahoma" w:hAnsi="Tahoma" w:cs="Tahoma"/>
          <w:sz w:val="24"/>
          <w:szCs w:val="24"/>
          <w:lang w:val="en-CA"/>
        </w:rPr>
        <w:t xml:space="preserve">has developed and implemented its OGP National Action Plans (NAP) </w:t>
      </w:r>
      <w:r w:rsidR="00587660" w:rsidRPr="00587660">
        <w:rPr>
          <w:rFonts w:ascii="Tahoma" w:hAnsi="Tahoma" w:cs="Tahoma"/>
          <w:bCs/>
          <w:sz w:val="24"/>
          <w:szCs w:val="24"/>
          <w:lang w:val="en-CA"/>
        </w:rPr>
        <w:t>in 2012, 2015 and 2017</w:t>
      </w:r>
      <w:r w:rsidR="00587660" w:rsidRPr="00587660">
        <w:rPr>
          <w:rFonts w:ascii="Tahoma" w:hAnsi="Tahoma" w:cs="Tahoma"/>
          <w:b/>
          <w:sz w:val="24"/>
          <w:szCs w:val="24"/>
          <w:lang w:val="en-CA"/>
        </w:rPr>
        <w:t xml:space="preserve"> </w:t>
      </w:r>
      <w:r w:rsidR="00587660" w:rsidRPr="00587660">
        <w:rPr>
          <w:rFonts w:ascii="Tahoma" w:hAnsi="Tahoma" w:cs="Tahoma"/>
          <w:sz w:val="24"/>
          <w:szCs w:val="24"/>
        </w:rPr>
        <w:t xml:space="preserve">with a fourth </w:t>
      </w:r>
      <w:r w:rsidR="00E430CE">
        <w:rPr>
          <w:rFonts w:ascii="Tahoma" w:hAnsi="Tahoma" w:cs="Tahoma"/>
          <w:sz w:val="24"/>
          <w:szCs w:val="24"/>
        </w:rPr>
        <w:t>A</w:t>
      </w:r>
      <w:r w:rsidR="00587660" w:rsidRPr="00587660">
        <w:rPr>
          <w:rFonts w:ascii="Tahoma" w:hAnsi="Tahoma" w:cs="Tahoma"/>
          <w:sz w:val="24"/>
          <w:szCs w:val="24"/>
        </w:rPr>
        <w:t xml:space="preserve">ction plan currently in the implementation phase. </w:t>
      </w:r>
      <w:r w:rsidR="00FE798F">
        <w:rPr>
          <w:rFonts w:ascii="Tahoma" w:hAnsi="Tahoma" w:cs="Tahoma"/>
          <w:sz w:val="24"/>
          <w:szCs w:val="24"/>
        </w:rPr>
        <w:t xml:space="preserve">  I re</w:t>
      </w:r>
      <w:r w:rsidR="00434AE3">
        <w:rPr>
          <w:rFonts w:ascii="Tahoma" w:hAnsi="Tahoma" w:cs="Tahoma"/>
          <w:sz w:val="24"/>
          <w:szCs w:val="24"/>
        </w:rPr>
        <w:t>count</w:t>
      </w:r>
      <w:r w:rsidR="00FE798F">
        <w:rPr>
          <w:rFonts w:ascii="Tahoma" w:hAnsi="Tahoma" w:cs="Tahoma"/>
          <w:sz w:val="24"/>
          <w:szCs w:val="24"/>
        </w:rPr>
        <w:t xml:space="preserve"> that for the advert of Covid in 2020, the 4</w:t>
      </w:r>
      <w:r w:rsidR="00FE798F" w:rsidRPr="00FE798F">
        <w:rPr>
          <w:rFonts w:ascii="Tahoma" w:hAnsi="Tahoma" w:cs="Tahoma"/>
          <w:sz w:val="24"/>
          <w:szCs w:val="24"/>
          <w:vertAlign w:val="superscript"/>
        </w:rPr>
        <w:t>th</w:t>
      </w:r>
      <w:r w:rsidR="00FE798F">
        <w:rPr>
          <w:rFonts w:ascii="Tahoma" w:hAnsi="Tahoma" w:cs="Tahoma"/>
          <w:sz w:val="24"/>
          <w:szCs w:val="24"/>
        </w:rPr>
        <w:t xml:space="preserve"> Action </w:t>
      </w:r>
      <w:r w:rsidR="0036167A">
        <w:rPr>
          <w:rFonts w:ascii="Tahoma" w:hAnsi="Tahoma" w:cs="Tahoma"/>
          <w:sz w:val="24"/>
          <w:szCs w:val="24"/>
        </w:rPr>
        <w:t xml:space="preserve">Plan would have taken place earlier. </w:t>
      </w:r>
    </w:p>
    <w:p w14:paraId="771A84DB" w14:textId="170C36D7" w:rsidR="005E6867" w:rsidRPr="003F746D" w:rsidRDefault="003630B2" w:rsidP="00934CF4">
      <w:pPr>
        <w:spacing w:line="360" w:lineRule="auto"/>
        <w:jc w:val="both"/>
        <w:rPr>
          <w:rFonts w:ascii="Tahoma" w:hAnsi="Tahoma" w:cs="Tahoma"/>
          <w:b/>
          <w:bCs/>
          <w:sz w:val="24"/>
          <w:szCs w:val="24"/>
        </w:rPr>
      </w:pPr>
      <w:r w:rsidRPr="0047669B">
        <w:rPr>
          <w:rFonts w:ascii="Tahoma" w:hAnsi="Tahoma" w:cs="Tahoma"/>
          <w:sz w:val="24"/>
          <w:szCs w:val="24"/>
        </w:rPr>
        <w:t>As the spirit of co-crea</w:t>
      </w:r>
      <w:r>
        <w:rPr>
          <w:rFonts w:ascii="Tahoma" w:hAnsi="Tahoma" w:cs="Tahoma"/>
          <w:sz w:val="24"/>
          <w:szCs w:val="24"/>
        </w:rPr>
        <w:t xml:space="preserve">tion demands, Government and </w:t>
      </w:r>
      <w:r w:rsidRPr="0047669B">
        <w:rPr>
          <w:rFonts w:ascii="Tahoma" w:hAnsi="Tahoma" w:cs="Tahoma"/>
          <w:sz w:val="24"/>
          <w:szCs w:val="24"/>
        </w:rPr>
        <w:t>Civil Society Organization</w:t>
      </w:r>
      <w:r>
        <w:rPr>
          <w:rFonts w:ascii="Tahoma" w:hAnsi="Tahoma" w:cs="Tahoma"/>
          <w:sz w:val="24"/>
          <w:szCs w:val="24"/>
        </w:rPr>
        <w:t>s</w:t>
      </w:r>
      <w:r w:rsidRPr="0047669B">
        <w:rPr>
          <w:rFonts w:ascii="Tahoma" w:hAnsi="Tahoma" w:cs="Tahoma"/>
          <w:sz w:val="24"/>
          <w:szCs w:val="24"/>
        </w:rPr>
        <w:t xml:space="preserve"> (CSO</w:t>
      </w:r>
      <w:r>
        <w:rPr>
          <w:rFonts w:ascii="Tahoma" w:hAnsi="Tahoma" w:cs="Tahoma"/>
          <w:sz w:val="24"/>
          <w:szCs w:val="24"/>
        </w:rPr>
        <w:t>s</w:t>
      </w:r>
      <w:r w:rsidRPr="0047669B">
        <w:rPr>
          <w:rFonts w:ascii="Tahoma" w:hAnsi="Tahoma" w:cs="Tahoma"/>
          <w:sz w:val="24"/>
          <w:szCs w:val="24"/>
        </w:rPr>
        <w:t>) c</w:t>
      </w:r>
      <w:r>
        <w:rPr>
          <w:rFonts w:ascii="Tahoma" w:hAnsi="Tahoma" w:cs="Tahoma"/>
          <w:sz w:val="24"/>
          <w:szCs w:val="24"/>
        </w:rPr>
        <w:t>a</w:t>
      </w:r>
      <w:r w:rsidRPr="0047669B">
        <w:rPr>
          <w:rFonts w:ascii="Tahoma" w:hAnsi="Tahoma" w:cs="Tahoma"/>
          <w:sz w:val="24"/>
          <w:szCs w:val="24"/>
        </w:rPr>
        <w:t>me together</w:t>
      </w:r>
      <w:r>
        <w:rPr>
          <w:rFonts w:ascii="Tahoma" w:hAnsi="Tahoma" w:cs="Tahoma"/>
          <w:sz w:val="24"/>
          <w:szCs w:val="24"/>
        </w:rPr>
        <w:t xml:space="preserve"> </w:t>
      </w:r>
      <w:r w:rsidRPr="0047669B">
        <w:rPr>
          <w:rFonts w:ascii="Tahoma" w:hAnsi="Tahoma" w:cs="Tahoma"/>
          <w:sz w:val="24"/>
          <w:szCs w:val="24"/>
        </w:rPr>
        <w:t xml:space="preserve">to </w:t>
      </w:r>
      <w:r w:rsidR="00E430CE" w:rsidRPr="0047669B">
        <w:rPr>
          <w:rFonts w:ascii="Tahoma" w:hAnsi="Tahoma" w:cs="Tahoma"/>
          <w:sz w:val="24"/>
          <w:szCs w:val="24"/>
        </w:rPr>
        <w:t>identify</w:t>
      </w:r>
      <w:r w:rsidR="00E430CE">
        <w:rPr>
          <w:rFonts w:ascii="Tahoma" w:hAnsi="Tahoma" w:cs="Tahoma"/>
          <w:sz w:val="24"/>
          <w:szCs w:val="24"/>
        </w:rPr>
        <w:t>,</w:t>
      </w:r>
      <w:r w:rsidR="00E430CE" w:rsidRPr="0047669B">
        <w:rPr>
          <w:rFonts w:ascii="Tahoma" w:hAnsi="Tahoma" w:cs="Tahoma"/>
          <w:sz w:val="24"/>
          <w:szCs w:val="24"/>
        </w:rPr>
        <w:t xml:space="preserve"> </w:t>
      </w:r>
      <w:proofErr w:type="gramStart"/>
      <w:r w:rsidRPr="0047669B">
        <w:rPr>
          <w:rFonts w:ascii="Tahoma" w:hAnsi="Tahoma" w:cs="Tahoma"/>
          <w:sz w:val="24"/>
          <w:szCs w:val="24"/>
        </w:rPr>
        <w:t>discuss</w:t>
      </w:r>
      <w:proofErr w:type="gramEnd"/>
      <w:r>
        <w:rPr>
          <w:rFonts w:ascii="Tahoma" w:hAnsi="Tahoma" w:cs="Tahoma"/>
          <w:sz w:val="24"/>
          <w:szCs w:val="24"/>
        </w:rPr>
        <w:t xml:space="preserve"> and validate </w:t>
      </w:r>
      <w:r w:rsidRPr="0047669B">
        <w:rPr>
          <w:rFonts w:ascii="Tahoma" w:hAnsi="Tahoma" w:cs="Tahoma"/>
          <w:sz w:val="24"/>
          <w:szCs w:val="24"/>
        </w:rPr>
        <w:t xml:space="preserve">key priority commitments for the </w:t>
      </w:r>
      <w:r>
        <w:rPr>
          <w:rFonts w:ascii="Tahoma" w:hAnsi="Tahoma" w:cs="Tahoma"/>
          <w:sz w:val="24"/>
          <w:szCs w:val="24"/>
        </w:rPr>
        <w:t>4</w:t>
      </w:r>
      <w:r w:rsidRPr="0047669B">
        <w:rPr>
          <w:rFonts w:ascii="Tahoma" w:hAnsi="Tahoma" w:cs="Tahoma"/>
          <w:sz w:val="24"/>
          <w:szCs w:val="24"/>
          <w:vertAlign w:val="superscript"/>
        </w:rPr>
        <w:t>th</w:t>
      </w:r>
      <w:r>
        <w:rPr>
          <w:rFonts w:ascii="Tahoma" w:hAnsi="Tahoma" w:cs="Tahoma"/>
          <w:sz w:val="24"/>
          <w:szCs w:val="24"/>
        </w:rPr>
        <w:t xml:space="preserve"> National Action Plan (</w:t>
      </w:r>
      <w:r w:rsidRPr="0047669B">
        <w:rPr>
          <w:rFonts w:ascii="Tahoma" w:hAnsi="Tahoma" w:cs="Tahoma"/>
          <w:sz w:val="24"/>
          <w:szCs w:val="24"/>
        </w:rPr>
        <w:t>NAP</w:t>
      </w:r>
      <w:r>
        <w:rPr>
          <w:rFonts w:ascii="Tahoma" w:hAnsi="Tahoma" w:cs="Tahoma"/>
          <w:sz w:val="24"/>
          <w:szCs w:val="24"/>
        </w:rPr>
        <w:t>)</w:t>
      </w:r>
      <w:r w:rsidR="004705C1">
        <w:rPr>
          <w:rFonts w:ascii="Tahoma" w:hAnsi="Tahoma" w:cs="Tahoma"/>
          <w:sz w:val="24"/>
          <w:szCs w:val="24"/>
        </w:rPr>
        <w:t xml:space="preserve">. </w:t>
      </w:r>
      <w:r w:rsidR="005E6867">
        <w:rPr>
          <w:rFonts w:ascii="Tahoma" w:hAnsi="Tahoma" w:cs="Tahoma"/>
          <w:sz w:val="24"/>
          <w:szCs w:val="24"/>
        </w:rPr>
        <w:t xml:space="preserve">Two of such discussions happened right here at </w:t>
      </w:r>
      <w:proofErr w:type="spellStart"/>
      <w:r w:rsidR="005E6867">
        <w:rPr>
          <w:rFonts w:ascii="Tahoma" w:hAnsi="Tahoma" w:cs="Tahoma"/>
          <w:sz w:val="24"/>
          <w:szCs w:val="24"/>
        </w:rPr>
        <w:t>Tomreik</w:t>
      </w:r>
      <w:proofErr w:type="spellEnd"/>
      <w:r w:rsidR="005E6867">
        <w:rPr>
          <w:rFonts w:ascii="Tahoma" w:hAnsi="Tahoma" w:cs="Tahoma"/>
          <w:sz w:val="24"/>
          <w:szCs w:val="24"/>
        </w:rPr>
        <w:t xml:space="preserve"> Hotel a year ago. </w:t>
      </w:r>
      <w:r w:rsidR="004705C1">
        <w:rPr>
          <w:rFonts w:ascii="Tahoma" w:hAnsi="Tahoma" w:cs="Tahoma"/>
          <w:sz w:val="24"/>
          <w:szCs w:val="24"/>
        </w:rPr>
        <w:t xml:space="preserve">The </w:t>
      </w:r>
      <w:r w:rsidR="005E6867">
        <w:rPr>
          <w:rFonts w:ascii="Tahoma" w:hAnsi="Tahoma" w:cs="Tahoma"/>
          <w:sz w:val="24"/>
          <w:szCs w:val="24"/>
        </w:rPr>
        <w:t>4</w:t>
      </w:r>
      <w:r w:rsidR="005E6867" w:rsidRPr="005E6867">
        <w:rPr>
          <w:rFonts w:ascii="Tahoma" w:hAnsi="Tahoma" w:cs="Tahoma"/>
          <w:sz w:val="24"/>
          <w:szCs w:val="24"/>
          <w:vertAlign w:val="superscript"/>
        </w:rPr>
        <w:t>th</w:t>
      </w:r>
      <w:r w:rsidR="005E6867">
        <w:rPr>
          <w:rFonts w:ascii="Tahoma" w:hAnsi="Tahoma" w:cs="Tahoma"/>
          <w:sz w:val="24"/>
          <w:szCs w:val="24"/>
        </w:rPr>
        <w:t xml:space="preserve"> </w:t>
      </w:r>
      <w:r w:rsidR="004705C1">
        <w:rPr>
          <w:rFonts w:ascii="Tahoma" w:hAnsi="Tahoma" w:cs="Tahoma"/>
          <w:sz w:val="24"/>
          <w:szCs w:val="24"/>
        </w:rPr>
        <w:t>NAP</w:t>
      </w:r>
      <w:r w:rsidR="005E6867">
        <w:rPr>
          <w:rFonts w:ascii="Tahoma" w:hAnsi="Tahoma" w:cs="Tahoma"/>
          <w:sz w:val="24"/>
          <w:szCs w:val="24"/>
        </w:rPr>
        <w:t xml:space="preserve"> which contains 14 commitments wa</w:t>
      </w:r>
      <w:r w:rsidR="004705C1">
        <w:rPr>
          <w:rFonts w:ascii="Tahoma" w:hAnsi="Tahoma" w:cs="Tahoma"/>
          <w:sz w:val="24"/>
          <w:szCs w:val="24"/>
        </w:rPr>
        <w:t xml:space="preserve">s </w:t>
      </w:r>
      <w:r w:rsidR="005E6867">
        <w:rPr>
          <w:rFonts w:ascii="Tahoma" w:hAnsi="Tahoma" w:cs="Tahoma"/>
          <w:sz w:val="24"/>
          <w:szCs w:val="24"/>
        </w:rPr>
        <w:t xml:space="preserve">finally </w:t>
      </w:r>
      <w:r w:rsidR="004705C1">
        <w:rPr>
          <w:rFonts w:ascii="Tahoma" w:hAnsi="Tahoma" w:cs="Tahoma"/>
          <w:sz w:val="24"/>
          <w:szCs w:val="24"/>
        </w:rPr>
        <w:t xml:space="preserve">submitted in October </w:t>
      </w:r>
      <w:r w:rsidR="004705C1">
        <w:rPr>
          <w:rFonts w:ascii="Tahoma" w:hAnsi="Tahoma" w:cs="Tahoma"/>
          <w:sz w:val="24"/>
          <w:szCs w:val="24"/>
        </w:rPr>
        <w:lastRenderedPageBreak/>
        <w:t>2021 spanning the period 2021-2023</w:t>
      </w:r>
      <w:r>
        <w:rPr>
          <w:rFonts w:ascii="Tahoma" w:hAnsi="Tahoma" w:cs="Tahoma"/>
          <w:sz w:val="24"/>
          <w:szCs w:val="24"/>
        </w:rPr>
        <w:t>.</w:t>
      </w:r>
      <w:r w:rsidR="00B013E7" w:rsidRPr="00B013E7">
        <w:t xml:space="preserve"> </w:t>
      </w:r>
      <w:r w:rsidR="00B013E7" w:rsidRPr="00B013E7">
        <w:rPr>
          <w:rFonts w:ascii="Tahoma" w:hAnsi="Tahoma" w:cs="Tahoma"/>
          <w:sz w:val="24"/>
          <w:szCs w:val="24"/>
        </w:rPr>
        <w:t xml:space="preserve">Some of the highlight commitments are the </w:t>
      </w:r>
      <w:r w:rsidR="00B013E7" w:rsidRPr="003F746D">
        <w:rPr>
          <w:rFonts w:ascii="Tahoma" w:hAnsi="Tahoma" w:cs="Tahoma"/>
          <w:b/>
          <w:bCs/>
          <w:sz w:val="24"/>
          <w:szCs w:val="24"/>
        </w:rPr>
        <w:t xml:space="preserve">Right to Information, </w:t>
      </w:r>
      <w:r w:rsidR="00A74DC2" w:rsidRPr="003F746D">
        <w:rPr>
          <w:rFonts w:ascii="Tahoma" w:hAnsi="Tahoma" w:cs="Tahoma"/>
          <w:b/>
          <w:bCs/>
          <w:sz w:val="24"/>
          <w:szCs w:val="24"/>
        </w:rPr>
        <w:t xml:space="preserve">Beneficial Ownership Disclosure, </w:t>
      </w:r>
      <w:r w:rsidR="00B013E7" w:rsidRPr="003F746D">
        <w:rPr>
          <w:rFonts w:ascii="Tahoma" w:hAnsi="Tahoma" w:cs="Tahoma"/>
          <w:b/>
          <w:bCs/>
          <w:sz w:val="24"/>
          <w:szCs w:val="24"/>
        </w:rPr>
        <w:t xml:space="preserve">Open </w:t>
      </w:r>
      <w:proofErr w:type="gramStart"/>
      <w:r w:rsidR="00B013E7" w:rsidRPr="003F746D">
        <w:rPr>
          <w:rFonts w:ascii="Tahoma" w:hAnsi="Tahoma" w:cs="Tahoma"/>
          <w:b/>
          <w:bCs/>
          <w:sz w:val="24"/>
          <w:szCs w:val="24"/>
        </w:rPr>
        <w:t>Parliament</w:t>
      </w:r>
      <w:proofErr w:type="gramEnd"/>
      <w:r w:rsidR="00B013E7" w:rsidRPr="003F746D">
        <w:rPr>
          <w:rFonts w:ascii="Tahoma" w:hAnsi="Tahoma" w:cs="Tahoma"/>
          <w:b/>
          <w:bCs/>
          <w:sz w:val="24"/>
          <w:szCs w:val="24"/>
        </w:rPr>
        <w:t xml:space="preserve"> and the Ghana Open Data Initiative.</w:t>
      </w:r>
    </w:p>
    <w:p w14:paraId="172E0AC9" w14:textId="2488DA1D" w:rsidR="001D47BD" w:rsidRPr="007A09C4" w:rsidRDefault="003B3F32" w:rsidP="00934CF4">
      <w:pPr>
        <w:spacing w:line="360" w:lineRule="auto"/>
        <w:jc w:val="both"/>
        <w:rPr>
          <w:rFonts w:ascii="Tahoma" w:hAnsi="Tahoma" w:cs="Tahoma"/>
          <w:sz w:val="24"/>
          <w:szCs w:val="24"/>
        </w:rPr>
      </w:pPr>
      <w:r w:rsidRPr="007A09C4">
        <w:rPr>
          <w:rFonts w:ascii="Tahoma" w:hAnsi="Tahoma" w:cs="Tahoma"/>
          <w:b/>
          <w:bCs/>
          <w:sz w:val="24"/>
          <w:szCs w:val="24"/>
        </w:rPr>
        <w:t>Distinguished invited guest, ladies and gentlemen</w:t>
      </w:r>
      <w:r w:rsidRPr="007A09C4">
        <w:rPr>
          <w:rFonts w:ascii="Tahoma" w:hAnsi="Tahoma" w:cs="Tahoma"/>
          <w:sz w:val="24"/>
          <w:szCs w:val="24"/>
        </w:rPr>
        <w:t xml:space="preserve"> p</w:t>
      </w:r>
      <w:r w:rsidR="001D47BD" w:rsidRPr="007A09C4">
        <w:rPr>
          <w:rFonts w:ascii="Tahoma" w:hAnsi="Tahoma" w:cs="Tahoma"/>
          <w:sz w:val="24"/>
          <w:szCs w:val="24"/>
        </w:rPr>
        <w:t>revious plans have been consistently implemented with modest success in the attainment of commitments due to broad framing of some commitments which hinders implementation, lack of integration of commitments into priority plans and strategies of the government and civil society advocacy, and overloading of commitments which reduces the effectiveness of implementation efforts.</w:t>
      </w:r>
    </w:p>
    <w:p w14:paraId="3DFF2B0D" w14:textId="13348820" w:rsidR="004D4F3E" w:rsidRPr="00E31DE8" w:rsidRDefault="007A09C4" w:rsidP="00E31DE8">
      <w:pPr>
        <w:spacing w:line="360" w:lineRule="auto"/>
        <w:jc w:val="both"/>
        <w:rPr>
          <w:rFonts w:ascii="Tahoma" w:hAnsi="Tahoma" w:cs="Tahoma"/>
          <w:sz w:val="24"/>
          <w:szCs w:val="24"/>
        </w:rPr>
      </w:pPr>
      <w:r w:rsidRPr="007A09C4">
        <w:rPr>
          <w:rFonts w:ascii="Tahoma" w:hAnsi="Tahoma" w:cs="Tahoma"/>
          <w:sz w:val="24"/>
          <w:szCs w:val="24"/>
        </w:rPr>
        <w:t>Implementing M</w:t>
      </w:r>
      <w:r>
        <w:rPr>
          <w:rFonts w:ascii="Tahoma" w:hAnsi="Tahoma" w:cs="Tahoma"/>
          <w:sz w:val="24"/>
          <w:szCs w:val="24"/>
        </w:rPr>
        <w:t xml:space="preserve">inistries, </w:t>
      </w:r>
      <w:r w:rsidRPr="007A09C4">
        <w:rPr>
          <w:rFonts w:ascii="Tahoma" w:hAnsi="Tahoma" w:cs="Tahoma"/>
          <w:sz w:val="24"/>
          <w:szCs w:val="24"/>
        </w:rPr>
        <w:t>D</w:t>
      </w:r>
      <w:r>
        <w:rPr>
          <w:rFonts w:ascii="Tahoma" w:hAnsi="Tahoma" w:cs="Tahoma"/>
          <w:sz w:val="24"/>
          <w:szCs w:val="24"/>
        </w:rPr>
        <w:t xml:space="preserve">epartments </w:t>
      </w:r>
      <w:r w:rsidRPr="007A09C4">
        <w:rPr>
          <w:rFonts w:ascii="Tahoma" w:hAnsi="Tahoma" w:cs="Tahoma"/>
          <w:sz w:val="24"/>
          <w:szCs w:val="24"/>
        </w:rPr>
        <w:t>A</w:t>
      </w:r>
      <w:r>
        <w:rPr>
          <w:rFonts w:ascii="Tahoma" w:hAnsi="Tahoma" w:cs="Tahoma"/>
          <w:sz w:val="24"/>
          <w:szCs w:val="24"/>
        </w:rPr>
        <w:t>gencie</w:t>
      </w:r>
      <w:r w:rsidRPr="007A09C4">
        <w:rPr>
          <w:rFonts w:ascii="Tahoma" w:hAnsi="Tahoma" w:cs="Tahoma"/>
          <w:sz w:val="24"/>
          <w:szCs w:val="24"/>
        </w:rPr>
        <w:t>s</w:t>
      </w:r>
      <w:r>
        <w:rPr>
          <w:rFonts w:ascii="Tahoma" w:hAnsi="Tahoma" w:cs="Tahoma"/>
          <w:sz w:val="24"/>
          <w:szCs w:val="24"/>
        </w:rPr>
        <w:t xml:space="preserve"> (MDAs)</w:t>
      </w:r>
      <w:r w:rsidRPr="007A09C4">
        <w:rPr>
          <w:rFonts w:ascii="Tahoma" w:hAnsi="Tahoma" w:cs="Tahoma"/>
          <w:sz w:val="24"/>
          <w:szCs w:val="24"/>
        </w:rPr>
        <w:t xml:space="preserve"> and collaborating institutions often know next to nothing about the Open Government Partnership and National Action Plans. Commitments are often not budgeted for, thus affecting smooth implementation.  </w:t>
      </w:r>
    </w:p>
    <w:p w14:paraId="50C35AB9" w14:textId="06CEFF25" w:rsidR="00E27480" w:rsidRPr="00E27480" w:rsidRDefault="004D4F3E" w:rsidP="00E27480">
      <w:pPr>
        <w:spacing w:after="0" w:line="360" w:lineRule="auto"/>
        <w:jc w:val="both"/>
        <w:rPr>
          <w:rFonts w:ascii="Tahoma" w:hAnsi="Tahoma" w:cs="Tahoma"/>
          <w:sz w:val="24"/>
          <w:szCs w:val="24"/>
        </w:rPr>
      </w:pPr>
      <w:r w:rsidRPr="004D4F3E">
        <w:rPr>
          <w:rFonts w:ascii="Tahoma" w:hAnsi="Tahoma" w:cs="Tahoma"/>
          <w:sz w:val="24"/>
          <w:szCs w:val="24"/>
        </w:rPr>
        <w:t xml:space="preserve">This notwithstanding, the OGP initiative has demonstrated Ghana's desire to further expand and deepen the scope of open and accountable governance through the implementation of these Action Plans. In one way or </w:t>
      </w:r>
      <w:r w:rsidR="00F136FD">
        <w:rPr>
          <w:rFonts w:ascii="Tahoma" w:hAnsi="Tahoma" w:cs="Tahoma"/>
          <w:sz w:val="24"/>
          <w:szCs w:val="24"/>
        </w:rPr>
        <w:t xml:space="preserve">the </w:t>
      </w:r>
      <w:r w:rsidRPr="004D4F3E">
        <w:rPr>
          <w:rFonts w:ascii="Tahoma" w:hAnsi="Tahoma" w:cs="Tahoma"/>
          <w:sz w:val="24"/>
          <w:szCs w:val="24"/>
        </w:rPr>
        <w:t>other, the government has started taking steps to advance accountability and transparency, increase citizen participation, and adopt new technologies to improve good governance. The numerous policy and legislative reforms spurred by the Initiative to combat corruption and improve accountability and transparency attest to this.</w:t>
      </w:r>
    </w:p>
    <w:p w14:paraId="338CA6ED" w14:textId="77777777" w:rsidR="00E31DE8" w:rsidRDefault="00E31DE8" w:rsidP="00E27480">
      <w:pPr>
        <w:spacing w:after="0" w:line="360" w:lineRule="auto"/>
        <w:jc w:val="both"/>
        <w:rPr>
          <w:rFonts w:ascii="Tahoma" w:hAnsi="Tahoma" w:cs="Tahoma"/>
          <w:sz w:val="24"/>
          <w:szCs w:val="24"/>
        </w:rPr>
      </w:pPr>
    </w:p>
    <w:p w14:paraId="45700E70" w14:textId="07F973A3" w:rsidR="00E27480" w:rsidRPr="00E27480" w:rsidRDefault="00E27480" w:rsidP="00E27480">
      <w:pPr>
        <w:spacing w:after="0" w:line="360" w:lineRule="auto"/>
        <w:jc w:val="both"/>
        <w:rPr>
          <w:rFonts w:ascii="Tahoma" w:hAnsi="Tahoma" w:cs="Tahoma"/>
          <w:sz w:val="24"/>
          <w:szCs w:val="24"/>
        </w:rPr>
      </w:pPr>
      <w:r w:rsidRPr="00E27480">
        <w:rPr>
          <w:rFonts w:ascii="Tahoma" w:hAnsi="Tahoma" w:cs="Tahoma"/>
          <w:sz w:val="24"/>
          <w:szCs w:val="24"/>
        </w:rPr>
        <w:t>Some of the major policy and legislative reforms are</w:t>
      </w:r>
      <w:r w:rsidR="00F136FD">
        <w:rPr>
          <w:rFonts w:ascii="Tahoma" w:hAnsi="Tahoma" w:cs="Tahoma"/>
          <w:sz w:val="24"/>
          <w:szCs w:val="24"/>
        </w:rPr>
        <w:t xml:space="preserve"> the enactment of the</w:t>
      </w:r>
      <w:r w:rsidRPr="00E27480">
        <w:rPr>
          <w:rFonts w:ascii="Tahoma" w:hAnsi="Tahoma" w:cs="Tahoma"/>
          <w:sz w:val="24"/>
          <w:szCs w:val="24"/>
        </w:rPr>
        <w:t>:</w:t>
      </w:r>
    </w:p>
    <w:p w14:paraId="5F50B22E" w14:textId="0919FF9E" w:rsidR="00E27480" w:rsidRPr="00E27480" w:rsidRDefault="00E27480" w:rsidP="00E27480">
      <w:pPr>
        <w:pStyle w:val="ListParagraph"/>
        <w:numPr>
          <w:ilvl w:val="0"/>
          <w:numId w:val="7"/>
        </w:numPr>
        <w:spacing w:after="0" w:line="360" w:lineRule="auto"/>
        <w:jc w:val="both"/>
        <w:rPr>
          <w:rFonts w:ascii="Tahoma" w:hAnsi="Tahoma" w:cs="Tahoma"/>
        </w:rPr>
      </w:pPr>
      <w:r w:rsidRPr="00E27480">
        <w:rPr>
          <w:rFonts w:ascii="Tahoma" w:hAnsi="Tahoma" w:cs="Tahoma"/>
        </w:rPr>
        <w:t>Right to Information Act, 2019 (Act 989)</w:t>
      </w:r>
    </w:p>
    <w:p w14:paraId="35D07E21" w14:textId="77777777" w:rsidR="00E27480" w:rsidRPr="00E27480" w:rsidRDefault="00E27480" w:rsidP="00E27480">
      <w:pPr>
        <w:pStyle w:val="ListParagraph"/>
        <w:numPr>
          <w:ilvl w:val="0"/>
          <w:numId w:val="7"/>
        </w:numPr>
        <w:spacing w:after="0" w:line="360" w:lineRule="auto"/>
        <w:jc w:val="both"/>
        <w:rPr>
          <w:rFonts w:ascii="Tahoma" w:hAnsi="Tahoma" w:cs="Tahoma"/>
        </w:rPr>
      </w:pPr>
      <w:r w:rsidRPr="00E27480">
        <w:rPr>
          <w:rFonts w:ascii="Tahoma" w:hAnsi="Tahoma" w:cs="Tahoma"/>
        </w:rPr>
        <w:t>State Interests and Governance Authority Act, 2019 (Act 990)</w:t>
      </w:r>
    </w:p>
    <w:p w14:paraId="1A8395A7" w14:textId="77777777" w:rsidR="00E27480" w:rsidRPr="00E27480" w:rsidRDefault="00E27480" w:rsidP="00E27480">
      <w:pPr>
        <w:pStyle w:val="ListParagraph"/>
        <w:numPr>
          <w:ilvl w:val="0"/>
          <w:numId w:val="7"/>
        </w:numPr>
        <w:spacing w:after="0" w:line="360" w:lineRule="auto"/>
        <w:jc w:val="both"/>
        <w:rPr>
          <w:rFonts w:ascii="Tahoma" w:hAnsi="Tahoma" w:cs="Tahoma"/>
        </w:rPr>
      </w:pPr>
      <w:r w:rsidRPr="00E27480">
        <w:rPr>
          <w:rFonts w:ascii="Tahoma" w:hAnsi="Tahoma" w:cs="Tahoma"/>
        </w:rPr>
        <w:t>Companies Act, 2019 (Act 992)</w:t>
      </w:r>
    </w:p>
    <w:p w14:paraId="4510DD18" w14:textId="77777777" w:rsidR="00E27480" w:rsidRPr="00E27480" w:rsidRDefault="00E27480" w:rsidP="00E27480">
      <w:pPr>
        <w:pStyle w:val="ListParagraph"/>
        <w:numPr>
          <w:ilvl w:val="0"/>
          <w:numId w:val="7"/>
        </w:numPr>
        <w:spacing w:after="0" w:line="360" w:lineRule="auto"/>
        <w:jc w:val="both"/>
        <w:rPr>
          <w:rFonts w:ascii="Tahoma" w:hAnsi="Tahoma" w:cs="Tahoma"/>
        </w:rPr>
      </w:pPr>
      <w:r w:rsidRPr="00E27480">
        <w:rPr>
          <w:rFonts w:ascii="Tahoma" w:hAnsi="Tahoma" w:cs="Tahoma"/>
        </w:rPr>
        <w:t>Fiscal Responsibility Act, 2018 (Act 982)</w:t>
      </w:r>
    </w:p>
    <w:p w14:paraId="32FEA8C0" w14:textId="77777777" w:rsidR="00E27480" w:rsidRPr="00E27480" w:rsidRDefault="00E27480" w:rsidP="00E27480">
      <w:pPr>
        <w:pStyle w:val="ListParagraph"/>
        <w:numPr>
          <w:ilvl w:val="0"/>
          <w:numId w:val="7"/>
        </w:numPr>
        <w:spacing w:after="0" w:line="360" w:lineRule="auto"/>
        <w:jc w:val="both"/>
        <w:rPr>
          <w:rFonts w:ascii="Tahoma" w:hAnsi="Tahoma" w:cs="Tahoma"/>
        </w:rPr>
      </w:pPr>
      <w:r w:rsidRPr="00E27480">
        <w:rPr>
          <w:rFonts w:ascii="Tahoma" w:hAnsi="Tahoma" w:cs="Tahoma"/>
        </w:rPr>
        <w:t>Witness Protection Act, 2018 (Act 975)</w:t>
      </w:r>
    </w:p>
    <w:p w14:paraId="6EE3BA5B" w14:textId="5C599DF6" w:rsidR="00E27480" w:rsidRDefault="00E27480" w:rsidP="003F746D">
      <w:pPr>
        <w:pStyle w:val="ListParagraph"/>
        <w:numPr>
          <w:ilvl w:val="0"/>
          <w:numId w:val="7"/>
        </w:numPr>
        <w:spacing w:after="0" w:line="360" w:lineRule="auto"/>
        <w:jc w:val="both"/>
        <w:rPr>
          <w:rFonts w:ascii="Tahoma" w:hAnsi="Tahoma" w:cs="Tahoma"/>
        </w:rPr>
      </w:pPr>
      <w:r w:rsidRPr="00E27480">
        <w:rPr>
          <w:rFonts w:ascii="Tahoma" w:hAnsi="Tahoma" w:cs="Tahoma"/>
        </w:rPr>
        <w:t xml:space="preserve">The Ghana Open Data Initiative which has led to increased access to government data for various data needs. </w:t>
      </w:r>
    </w:p>
    <w:p w14:paraId="278CD213" w14:textId="77777777" w:rsidR="003F746D" w:rsidRPr="003F746D" w:rsidRDefault="003F746D" w:rsidP="003F746D">
      <w:pPr>
        <w:pStyle w:val="ListParagraph"/>
        <w:spacing w:after="0" w:line="360" w:lineRule="auto"/>
        <w:jc w:val="both"/>
        <w:rPr>
          <w:rFonts w:ascii="Tahoma" w:hAnsi="Tahoma" w:cs="Tahoma"/>
        </w:rPr>
      </w:pPr>
    </w:p>
    <w:p w14:paraId="14FC9B78" w14:textId="4ED9C826" w:rsidR="007A09C4" w:rsidRDefault="00E27480" w:rsidP="00934CF4">
      <w:pPr>
        <w:spacing w:line="360" w:lineRule="auto"/>
        <w:jc w:val="both"/>
        <w:rPr>
          <w:rFonts w:ascii="Tahoma" w:hAnsi="Tahoma" w:cs="Tahoma"/>
          <w:sz w:val="24"/>
          <w:szCs w:val="24"/>
        </w:rPr>
      </w:pPr>
      <w:r w:rsidRPr="00E27480">
        <w:rPr>
          <w:rFonts w:ascii="Tahoma" w:hAnsi="Tahoma" w:cs="Tahoma"/>
          <w:b/>
          <w:bCs/>
          <w:sz w:val="24"/>
          <w:szCs w:val="24"/>
        </w:rPr>
        <w:lastRenderedPageBreak/>
        <w:t>Ladies and gentlemen,</w:t>
      </w:r>
      <w:r>
        <w:rPr>
          <w:rFonts w:ascii="Tahoma" w:hAnsi="Tahoma" w:cs="Tahoma"/>
          <w:sz w:val="24"/>
          <w:szCs w:val="24"/>
        </w:rPr>
        <w:t xml:space="preserve"> e</w:t>
      </w:r>
      <w:r w:rsidR="005E6867" w:rsidRPr="007A09C4">
        <w:rPr>
          <w:rFonts w:ascii="Tahoma" w:hAnsi="Tahoma" w:cs="Tahoma"/>
          <w:sz w:val="24"/>
          <w:szCs w:val="24"/>
        </w:rPr>
        <w:t>fforts have been made since</w:t>
      </w:r>
      <w:r w:rsidR="00934CF4" w:rsidRPr="007A09C4">
        <w:rPr>
          <w:rFonts w:ascii="Tahoma" w:hAnsi="Tahoma" w:cs="Tahoma"/>
          <w:sz w:val="24"/>
          <w:szCs w:val="24"/>
        </w:rPr>
        <w:t xml:space="preserve"> the</w:t>
      </w:r>
      <w:r w:rsidR="005E6867" w:rsidRPr="007A09C4">
        <w:rPr>
          <w:rFonts w:ascii="Tahoma" w:hAnsi="Tahoma" w:cs="Tahoma"/>
          <w:sz w:val="24"/>
          <w:szCs w:val="24"/>
        </w:rPr>
        <w:t xml:space="preserve"> submission </w:t>
      </w:r>
      <w:r w:rsidR="00934CF4" w:rsidRPr="007A09C4">
        <w:rPr>
          <w:rFonts w:ascii="Tahoma" w:hAnsi="Tahoma" w:cs="Tahoma"/>
          <w:sz w:val="24"/>
          <w:szCs w:val="24"/>
        </w:rPr>
        <w:t>of the 4</w:t>
      </w:r>
      <w:r w:rsidR="00934CF4" w:rsidRPr="007A09C4">
        <w:rPr>
          <w:rFonts w:ascii="Tahoma" w:hAnsi="Tahoma" w:cs="Tahoma"/>
          <w:sz w:val="24"/>
          <w:szCs w:val="24"/>
          <w:vertAlign w:val="superscript"/>
        </w:rPr>
        <w:t>th</w:t>
      </w:r>
      <w:r w:rsidR="00934CF4" w:rsidRPr="007A09C4">
        <w:rPr>
          <w:rFonts w:ascii="Tahoma" w:hAnsi="Tahoma" w:cs="Tahoma"/>
          <w:sz w:val="24"/>
          <w:szCs w:val="24"/>
        </w:rPr>
        <w:t xml:space="preserve"> National Action Plan</w:t>
      </w:r>
      <w:r>
        <w:rPr>
          <w:rFonts w:ascii="Tahoma" w:hAnsi="Tahoma" w:cs="Tahoma"/>
          <w:sz w:val="24"/>
          <w:szCs w:val="24"/>
        </w:rPr>
        <w:t xml:space="preserve"> in 2021</w:t>
      </w:r>
      <w:r w:rsidR="00934CF4" w:rsidRPr="007A09C4">
        <w:rPr>
          <w:rFonts w:ascii="Tahoma" w:hAnsi="Tahoma" w:cs="Tahoma"/>
          <w:sz w:val="24"/>
          <w:szCs w:val="24"/>
        </w:rPr>
        <w:t xml:space="preserve"> </w:t>
      </w:r>
      <w:r w:rsidR="005E6867" w:rsidRPr="007A09C4">
        <w:rPr>
          <w:rFonts w:ascii="Tahoma" w:hAnsi="Tahoma" w:cs="Tahoma"/>
          <w:sz w:val="24"/>
          <w:szCs w:val="24"/>
        </w:rPr>
        <w:t xml:space="preserve">to </w:t>
      </w:r>
      <w:r w:rsidR="00934CF4" w:rsidRPr="007A09C4">
        <w:rPr>
          <w:rFonts w:ascii="Tahoma" w:hAnsi="Tahoma" w:cs="Tahoma"/>
          <w:sz w:val="24"/>
          <w:szCs w:val="24"/>
        </w:rPr>
        <w:t>sensitize</w:t>
      </w:r>
      <w:r w:rsidR="005E6867" w:rsidRPr="007A09C4">
        <w:rPr>
          <w:rFonts w:ascii="Tahoma" w:hAnsi="Tahoma" w:cs="Tahoma"/>
          <w:sz w:val="24"/>
          <w:szCs w:val="24"/>
        </w:rPr>
        <w:t xml:space="preserve"> stakeholders </w:t>
      </w:r>
      <w:r w:rsidR="006B6895">
        <w:rPr>
          <w:rFonts w:ascii="Tahoma" w:hAnsi="Tahoma" w:cs="Tahoma"/>
          <w:sz w:val="24"/>
          <w:szCs w:val="24"/>
        </w:rPr>
        <w:t>particularly</w:t>
      </w:r>
      <w:r w:rsidR="001D47BD" w:rsidRPr="007A09C4">
        <w:rPr>
          <w:rFonts w:ascii="Tahoma" w:hAnsi="Tahoma" w:cs="Tahoma"/>
          <w:sz w:val="24"/>
          <w:szCs w:val="24"/>
        </w:rPr>
        <w:t xml:space="preserve"> Implementing </w:t>
      </w:r>
      <w:r w:rsidR="007A09C4">
        <w:rPr>
          <w:rFonts w:ascii="Tahoma" w:hAnsi="Tahoma" w:cs="Tahoma"/>
          <w:sz w:val="24"/>
          <w:szCs w:val="24"/>
        </w:rPr>
        <w:t>MDAs</w:t>
      </w:r>
      <w:r w:rsidR="001D47BD" w:rsidRPr="007A09C4">
        <w:rPr>
          <w:rFonts w:ascii="Tahoma" w:hAnsi="Tahoma" w:cs="Tahoma"/>
          <w:sz w:val="24"/>
          <w:szCs w:val="24"/>
        </w:rPr>
        <w:t xml:space="preserve"> </w:t>
      </w:r>
      <w:r w:rsidR="005E6867" w:rsidRPr="007A09C4">
        <w:rPr>
          <w:rFonts w:ascii="Tahoma" w:hAnsi="Tahoma" w:cs="Tahoma"/>
          <w:sz w:val="24"/>
          <w:szCs w:val="24"/>
        </w:rPr>
        <w:t>on their commitments and roles</w:t>
      </w:r>
      <w:r w:rsidR="003B3F32" w:rsidRPr="007A09C4">
        <w:rPr>
          <w:rFonts w:ascii="Tahoma" w:hAnsi="Tahoma" w:cs="Tahoma"/>
          <w:sz w:val="24"/>
          <w:szCs w:val="24"/>
        </w:rPr>
        <w:t xml:space="preserve"> </w:t>
      </w:r>
      <w:r w:rsidR="00934CF4" w:rsidRPr="007A09C4">
        <w:rPr>
          <w:rFonts w:ascii="Tahoma" w:hAnsi="Tahoma" w:cs="Tahoma"/>
          <w:sz w:val="24"/>
          <w:szCs w:val="24"/>
        </w:rPr>
        <w:t>at</w:t>
      </w:r>
      <w:r w:rsidR="003B3F32" w:rsidRPr="007A09C4">
        <w:rPr>
          <w:rFonts w:ascii="Tahoma" w:hAnsi="Tahoma" w:cs="Tahoma"/>
          <w:sz w:val="24"/>
          <w:szCs w:val="24"/>
        </w:rPr>
        <w:t xml:space="preserve"> their locations </w:t>
      </w:r>
      <w:r w:rsidR="00E31DE8" w:rsidRPr="007A09C4">
        <w:rPr>
          <w:rFonts w:ascii="Tahoma" w:hAnsi="Tahoma" w:cs="Tahoma"/>
          <w:sz w:val="24"/>
          <w:szCs w:val="24"/>
        </w:rPr>
        <w:t xml:space="preserve">to </w:t>
      </w:r>
      <w:r w:rsidR="00E31DE8">
        <w:rPr>
          <w:rFonts w:ascii="Tahoma" w:hAnsi="Tahoma" w:cs="Tahoma"/>
          <w:sz w:val="24"/>
          <w:szCs w:val="24"/>
        </w:rPr>
        <w:t xml:space="preserve">surmount </w:t>
      </w:r>
      <w:r w:rsidR="00E31DE8" w:rsidRPr="007A09C4">
        <w:rPr>
          <w:rFonts w:ascii="Tahoma" w:hAnsi="Tahoma" w:cs="Tahoma"/>
          <w:sz w:val="24"/>
          <w:szCs w:val="24"/>
        </w:rPr>
        <w:t>some</w:t>
      </w:r>
      <w:r w:rsidR="003B3F32" w:rsidRPr="007A09C4">
        <w:rPr>
          <w:rFonts w:ascii="Tahoma" w:hAnsi="Tahoma" w:cs="Tahoma"/>
          <w:sz w:val="24"/>
          <w:szCs w:val="24"/>
        </w:rPr>
        <w:t xml:space="preserve"> of the challenges in the implementation of </w:t>
      </w:r>
      <w:r w:rsidR="00934CF4" w:rsidRPr="007A09C4">
        <w:rPr>
          <w:rFonts w:ascii="Tahoma" w:hAnsi="Tahoma" w:cs="Tahoma"/>
          <w:sz w:val="24"/>
          <w:szCs w:val="24"/>
        </w:rPr>
        <w:t>National Action Plans</w:t>
      </w:r>
      <w:r w:rsidR="003B3F32" w:rsidRPr="007A09C4">
        <w:rPr>
          <w:rFonts w:ascii="Tahoma" w:hAnsi="Tahoma" w:cs="Tahoma"/>
          <w:sz w:val="24"/>
          <w:szCs w:val="24"/>
        </w:rPr>
        <w:t xml:space="preserve">. </w:t>
      </w:r>
    </w:p>
    <w:p w14:paraId="4D6C2261" w14:textId="6466DC26" w:rsidR="00FE3C88" w:rsidRPr="007A09C4" w:rsidRDefault="003B3F32" w:rsidP="00FE3C88">
      <w:pPr>
        <w:spacing w:line="360" w:lineRule="auto"/>
        <w:jc w:val="both"/>
        <w:rPr>
          <w:rFonts w:ascii="Tahoma" w:hAnsi="Tahoma" w:cs="Tahoma"/>
          <w:sz w:val="24"/>
          <w:szCs w:val="24"/>
        </w:rPr>
      </w:pPr>
      <w:r w:rsidRPr="007A09C4">
        <w:rPr>
          <w:rFonts w:ascii="Tahoma" w:hAnsi="Tahoma" w:cs="Tahoma"/>
          <w:sz w:val="24"/>
          <w:szCs w:val="24"/>
        </w:rPr>
        <w:t>There was the need to meet key stakeholders</w:t>
      </w:r>
      <w:r w:rsidR="00B013E7">
        <w:rPr>
          <w:rFonts w:ascii="Tahoma" w:hAnsi="Tahoma" w:cs="Tahoma"/>
          <w:sz w:val="24"/>
          <w:szCs w:val="24"/>
        </w:rPr>
        <w:t xml:space="preserve"> in the implementation of the 4</w:t>
      </w:r>
      <w:r w:rsidR="00B013E7" w:rsidRPr="00B013E7">
        <w:rPr>
          <w:rFonts w:ascii="Tahoma" w:hAnsi="Tahoma" w:cs="Tahoma"/>
          <w:sz w:val="24"/>
          <w:szCs w:val="24"/>
          <w:vertAlign w:val="superscript"/>
        </w:rPr>
        <w:t>th</w:t>
      </w:r>
      <w:r w:rsidR="00B013E7">
        <w:rPr>
          <w:rFonts w:ascii="Tahoma" w:hAnsi="Tahoma" w:cs="Tahoma"/>
          <w:sz w:val="24"/>
          <w:szCs w:val="24"/>
        </w:rPr>
        <w:t xml:space="preserve"> Action Plan </w:t>
      </w:r>
      <w:r w:rsidR="00B013E7" w:rsidRPr="007A09C4">
        <w:rPr>
          <w:rFonts w:ascii="Tahoma" w:hAnsi="Tahoma" w:cs="Tahoma"/>
          <w:sz w:val="24"/>
          <w:szCs w:val="24"/>
        </w:rPr>
        <w:t>at</w:t>
      </w:r>
      <w:r w:rsidRPr="007A09C4">
        <w:rPr>
          <w:rFonts w:ascii="Tahoma" w:hAnsi="Tahoma" w:cs="Tahoma"/>
          <w:sz w:val="24"/>
          <w:szCs w:val="24"/>
        </w:rPr>
        <w:t xml:space="preserve"> a forum like this to</w:t>
      </w:r>
      <w:r w:rsidR="007A09C4" w:rsidRPr="007A09C4">
        <w:rPr>
          <w:rFonts w:ascii="Tahoma" w:hAnsi="Tahoma" w:cs="Tahoma"/>
          <w:sz w:val="24"/>
          <w:szCs w:val="24"/>
        </w:rPr>
        <w:t xml:space="preserve"> sensitize them on the various commitments, implementation roadmap in the NAP-4</w:t>
      </w:r>
      <w:r w:rsidR="00B013E7">
        <w:rPr>
          <w:rFonts w:ascii="Tahoma" w:hAnsi="Tahoma" w:cs="Tahoma"/>
          <w:sz w:val="24"/>
          <w:szCs w:val="24"/>
        </w:rPr>
        <w:t xml:space="preserve">, </w:t>
      </w:r>
      <w:r w:rsidR="007A09C4" w:rsidRPr="007A09C4">
        <w:rPr>
          <w:rFonts w:ascii="Tahoma" w:hAnsi="Tahoma" w:cs="Tahoma"/>
          <w:sz w:val="24"/>
          <w:szCs w:val="24"/>
        </w:rPr>
        <w:t>agree on steps to accelerate implementation</w:t>
      </w:r>
      <w:r w:rsidR="00B013E7">
        <w:rPr>
          <w:rFonts w:ascii="Tahoma" w:hAnsi="Tahoma" w:cs="Tahoma"/>
          <w:sz w:val="24"/>
          <w:szCs w:val="24"/>
        </w:rPr>
        <w:t xml:space="preserve"> and inform them about</w:t>
      </w:r>
      <w:r w:rsidR="007A09C4" w:rsidRPr="007A09C4">
        <w:rPr>
          <w:rFonts w:ascii="Tahoma" w:hAnsi="Tahoma" w:cs="Tahoma"/>
          <w:sz w:val="24"/>
          <w:szCs w:val="24"/>
        </w:rPr>
        <w:t xml:space="preserve"> a monitoring framework developed to track implementation.</w:t>
      </w:r>
      <w:r w:rsidRPr="007A09C4">
        <w:rPr>
          <w:rFonts w:ascii="Tahoma" w:hAnsi="Tahoma" w:cs="Tahoma"/>
          <w:sz w:val="24"/>
          <w:szCs w:val="24"/>
        </w:rPr>
        <w:t xml:space="preserve"> It </w:t>
      </w:r>
      <w:r w:rsidR="00934CF4" w:rsidRPr="007A09C4">
        <w:rPr>
          <w:rFonts w:ascii="Tahoma" w:hAnsi="Tahoma" w:cs="Tahoma"/>
          <w:sz w:val="24"/>
          <w:szCs w:val="24"/>
        </w:rPr>
        <w:t xml:space="preserve">is </w:t>
      </w:r>
      <w:r w:rsidRPr="007A09C4">
        <w:rPr>
          <w:rFonts w:ascii="Tahoma" w:hAnsi="Tahoma" w:cs="Tahoma"/>
          <w:sz w:val="24"/>
          <w:szCs w:val="24"/>
        </w:rPr>
        <w:t xml:space="preserve">therefore refreshing that </w:t>
      </w:r>
      <w:r w:rsidR="007A09C4">
        <w:rPr>
          <w:rFonts w:ascii="Tahoma" w:hAnsi="Tahoma" w:cs="Tahoma"/>
          <w:sz w:val="24"/>
          <w:szCs w:val="24"/>
        </w:rPr>
        <w:t xml:space="preserve">the </w:t>
      </w:r>
      <w:r w:rsidRPr="007A09C4">
        <w:rPr>
          <w:rFonts w:ascii="Tahoma" w:hAnsi="Tahoma" w:cs="Tahoma"/>
          <w:sz w:val="24"/>
          <w:szCs w:val="24"/>
        </w:rPr>
        <w:t>N</w:t>
      </w:r>
      <w:r w:rsidR="007A09C4">
        <w:rPr>
          <w:rFonts w:ascii="Tahoma" w:hAnsi="Tahoma" w:cs="Tahoma"/>
          <w:sz w:val="24"/>
          <w:szCs w:val="24"/>
        </w:rPr>
        <w:t xml:space="preserve">atural </w:t>
      </w:r>
      <w:r w:rsidRPr="007A09C4">
        <w:rPr>
          <w:rFonts w:ascii="Tahoma" w:hAnsi="Tahoma" w:cs="Tahoma"/>
          <w:sz w:val="24"/>
          <w:szCs w:val="24"/>
        </w:rPr>
        <w:t>R</w:t>
      </w:r>
      <w:r w:rsidR="007A09C4">
        <w:rPr>
          <w:rFonts w:ascii="Tahoma" w:hAnsi="Tahoma" w:cs="Tahoma"/>
          <w:sz w:val="24"/>
          <w:szCs w:val="24"/>
        </w:rPr>
        <w:t xml:space="preserve">esource </w:t>
      </w:r>
      <w:r w:rsidRPr="007A09C4">
        <w:rPr>
          <w:rFonts w:ascii="Tahoma" w:hAnsi="Tahoma" w:cs="Tahoma"/>
          <w:sz w:val="24"/>
          <w:szCs w:val="24"/>
        </w:rPr>
        <w:t>G</w:t>
      </w:r>
      <w:r w:rsidR="007A09C4">
        <w:rPr>
          <w:rFonts w:ascii="Tahoma" w:hAnsi="Tahoma" w:cs="Tahoma"/>
          <w:sz w:val="24"/>
          <w:szCs w:val="24"/>
        </w:rPr>
        <w:t xml:space="preserve">overnance </w:t>
      </w:r>
      <w:r w:rsidRPr="007A09C4">
        <w:rPr>
          <w:rFonts w:ascii="Tahoma" w:hAnsi="Tahoma" w:cs="Tahoma"/>
          <w:sz w:val="24"/>
          <w:szCs w:val="24"/>
        </w:rPr>
        <w:t>I</w:t>
      </w:r>
      <w:r w:rsidR="007A09C4">
        <w:rPr>
          <w:rFonts w:ascii="Tahoma" w:hAnsi="Tahoma" w:cs="Tahoma"/>
          <w:sz w:val="24"/>
          <w:szCs w:val="24"/>
        </w:rPr>
        <w:t>nstitute (NRGI)</w:t>
      </w:r>
      <w:r w:rsidRPr="007A09C4">
        <w:rPr>
          <w:rFonts w:ascii="Tahoma" w:hAnsi="Tahoma" w:cs="Tahoma"/>
          <w:sz w:val="24"/>
          <w:szCs w:val="24"/>
        </w:rPr>
        <w:t xml:space="preserve">, a CSO representative on the OGP National Steering Committee </w:t>
      </w:r>
      <w:r w:rsidR="007A09C4">
        <w:rPr>
          <w:rFonts w:ascii="Tahoma" w:hAnsi="Tahoma" w:cs="Tahoma"/>
          <w:sz w:val="24"/>
          <w:szCs w:val="24"/>
        </w:rPr>
        <w:t xml:space="preserve">is </w:t>
      </w:r>
      <w:r w:rsidRPr="007A09C4">
        <w:rPr>
          <w:rFonts w:ascii="Tahoma" w:hAnsi="Tahoma" w:cs="Tahoma"/>
          <w:sz w:val="24"/>
          <w:szCs w:val="24"/>
        </w:rPr>
        <w:t>collaborat</w:t>
      </w:r>
      <w:r w:rsidR="007A09C4">
        <w:rPr>
          <w:rFonts w:ascii="Tahoma" w:hAnsi="Tahoma" w:cs="Tahoma"/>
          <w:sz w:val="24"/>
          <w:szCs w:val="24"/>
        </w:rPr>
        <w:t>ing</w:t>
      </w:r>
      <w:r w:rsidRPr="007A09C4">
        <w:rPr>
          <w:rFonts w:ascii="Tahoma" w:hAnsi="Tahoma" w:cs="Tahoma"/>
          <w:sz w:val="24"/>
          <w:szCs w:val="24"/>
        </w:rPr>
        <w:t xml:space="preserve"> with </w:t>
      </w:r>
      <w:r w:rsidR="007A09C4">
        <w:rPr>
          <w:rFonts w:ascii="Tahoma" w:hAnsi="Tahoma" w:cs="Tahoma"/>
          <w:sz w:val="24"/>
          <w:szCs w:val="24"/>
        </w:rPr>
        <w:t xml:space="preserve">my Office </w:t>
      </w:r>
      <w:r w:rsidRPr="007A09C4">
        <w:rPr>
          <w:rFonts w:ascii="Tahoma" w:hAnsi="Tahoma" w:cs="Tahoma"/>
          <w:sz w:val="24"/>
          <w:szCs w:val="24"/>
        </w:rPr>
        <w:t>to hold this</w:t>
      </w:r>
      <w:r w:rsidR="00934CF4" w:rsidRPr="007A09C4">
        <w:rPr>
          <w:rFonts w:ascii="Tahoma" w:hAnsi="Tahoma" w:cs="Tahoma"/>
          <w:sz w:val="24"/>
          <w:szCs w:val="24"/>
        </w:rPr>
        <w:t xml:space="preserve"> engagement. </w:t>
      </w:r>
      <w:r w:rsidR="00E27480">
        <w:rPr>
          <w:rFonts w:ascii="Tahoma" w:hAnsi="Tahoma" w:cs="Tahoma"/>
          <w:sz w:val="24"/>
          <w:szCs w:val="24"/>
        </w:rPr>
        <w:t>I encourage others to emulate their exam</w:t>
      </w:r>
      <w:r w:rsidR="008773B4">
        <w:rPr>
          <w:rFonts w:ascii="Tahoma" w:hAnsi="Tahoma" w:cs="Tahoma"/>
          <w:sz w:val="24"/>
          <w:szCs w:val="24"/>
        </w:rPr>
        <w:t>ple.</w:t>
      </w:r>
    </w:p>
    <w:p w14:paraId="30910B54" w14:textId="48F8201B" w:rsidR="007A09C4" w:rsidRPr="008773B4" w:rsidRDefault="00934CF4" w:rsidP="007A09C4">
      <w:pPr>
        <w:spacing w:line="360" w:lineRule="auto"/>
        <w:jc w:val="both"/>
        <w:rPr>
          <w:rFonts w:ascii="Tahoma" w:hAnsi="Tahoma" w:cs="Tahoma"/>
          <w:b/>
          <w:bCs/>
          <w:sz w:val="24"/>
          <w:szCs w:val="24"/>
        </w:rPr>
      </w:pPr>
      <w:r w:rsidRPr="008773B4">
        <w:rPr>
          <w:rFonts w:ascii="Tahoma" w:hAnsi="Tahoma" w:cs="Tahoma"/>
          <w:b/>
          <w:bCs/>
          <w:sz w:val="24"/>
          <w:szCs w:val="24"/>
        </w:rPr>
        <w:t xml:space="preserve">The </w:t>
      </w:r>
      <w:r w:rsidR="007204A4" w:rsidRPr="008773B4">
        <w:rPr>
          <w:rFonts w:ascii="Tahoma" w:hAnsi="Tahoma" w:cs="Tahoma"/>
          <w:b/>
          <w:bCs/>
          <w:sz w:val="24"/>
          <w:szCs w:val="24"/>
        </w:rPr>
        <w:t>objectives of</w:t>
      </w:r>
      <w:r w:rsidR="007A09C4" w:rsidRPr="008773B4">
        <w:rPr>
          <w:rFonts w:ascii="Tahoma" w:hAnsi="Tahoma" w:cs="Tahoma"/>
          <w:b/>
          <w:bCs/>
          <w:sz w:val="24"/>
          <w:szCs w:val="24"/>
        </w:rPr>
        <w:t xml:space="preserve"> this </w:t>
      </w:r>
      <w:r w:rsidR="003B3F32" w:rsidRPr="008773B4">
        <w:rPr>
          <w:rFonts w:ascii="Tahoma" w:hAnsi="Tahoma" w:cs="Tahoma"/>
          <w:b/>
          <w:bCs/>
          <w:sz w:val="24"/>
          <w:szCs w:val="24"/>
        </w:rPr>
        <w:t xml:space="preserve">engagement </w:t>
      </w:r>
      <w:r w:rsidR="007A09C4" w:rsidRPr="008773B4">
        <w:rPr>
          <w:rFonts w:ascii="Tahoma" w:hAnsi="Tahoma" w:cs="Tahoma"/>
          <w:b/>
          <w:bCs/>
          <w:sz w:val="24"/>
          <w:szCs w:val="24"/>
        </w:rPr>
        <w:t>are to</w:t>
      </w:r>
      <w:r w:rsidR="007204A4" w:rsidRPr="008773B4">
        <w:rPr>
          <w:rFonts w:ascii="Tahoma" w:hAnsi="Tahoma" w:cs="Tahoma"/>
          <w:b/>
          <w:bCs/>
          <w:sz w:val="24"/>
          <w:szCs w:val="24"/>
        </w:rPr>
        <w:t>:</w:t>
      </w:r>
      <w:r w:rsidR="007A09C4" w:rsidRPr="008773B4">
        <w:rPr>
          <w:rFonts w:ascii="Tahoma" w:hAnsi="Tahoma" w:cs="Tahoma"/>
          <w:b/>
          <w:bCs/>
          <w:sz w:val="24"/>
          <w:szCs w:val="24"/>
        </w:rPr>
        <w:t xml:space="preserve"> </w:t>
      </w:r>
    </w:p>
    <w:p w14:paraId="7330F08C" w14:textId="6377859C" w:rsidR="007204A4" w:rsidRDefault="007204A4" w:rsidP="007204A4">
      <w:pPr>
        <w:pStyle w:val="ListParagraph"/>
        <w:numPr>
          <w:ilvl w:val="0"/>
          <w:numId w:val="3"/>
        </w:numPr>
        <w:rPr>
          <w:rFonts w:ascii="Tahoma" w:hAnsi="Tahoma" w:cs="Tahoma"/>
        </w:rPr>
      </w:pPr>
      <w:r w:rsidRPr="007204A4">
        <w:rPr>
          <w:rFonts w:ascii="Tahoma" w:hAnsi="Tahoma" w:cs="Tahoma"/>
        </w:rPr>
        <w:t>Sensitize Implementing Ministries, Departments, Agencies</w:t>
      </w:r>
      <w:r w:rsidR="00E31DE8">
        <w:rPr>
          <w:rFonts w:ascii="Tahoma" w:hAnsi="Tahoma" w:cs="Tahoma"/>
        </w:rPr>
        <w:t xml:space="preserve"> (MDAs)</w:t>
      </w:r>
      <w:r w:rsidRPr="007204A4">
        <w:rPr>
          <w:rFonts w:ascii="Tahoma" w:hAnsi="Tahoma" w:cs="Tahoma"/>
        </w:rPr>
        <w:t xml:space="preserve"> and </w:t>
      </w:r>
      <w:r w:rsidR="00E31DE8" w:rsidRPr="00507E75">
        <w:rPr>
          <w:rFonts w:ascii="Tahoma" w:hAnsi="Tahoma" w:cs="Tahoma"/>
          <w:b/>
        </w:rPr>
        <w:t>c</w:t>
      </w:r>
      <w:r w:rsidRPr="00507E75">
        <w:rPr>
          <w:rFonts w:ascii="Tahoma" w:hAnsi="Tahoma" w:cs="Tahoma"/>
          <w:b/>
        </w:rPr>
        <w:t>ollaborating institutions</w:t>
      </w:r>
      <w:r w:rsidRPr="007204A4">
        <w:rPr>
          <w:rFonts w:ascii="Tahoma" w:hAnsi="Tahoma" w:cs="Tahoma"/>
        </w:rPr>
        <w:t xml:space="preserve"> on the O</w:t>
      </w:r>
      <w:r>
        <w:rPr>
          <w:rFonts w:ascii="Tahoma" w:hAnsi="Tahoma" w:cs="Tahoma"/>
        </w:rPr>
        <w:t xml:space="preserve">pen </w:t>
      </w:r>
      <w:r w:rsidRPr="007204A4">
        <w:rPr>
          <w:rFonts w:ascii="Tahoma" w:hAnsi="Tahoma" w:cs="Tahoma"/>
        </w:rPr>
        <w:t>G</w:t>
      </w:r>
      <w:r>
        <w:rPr>
          <w:rFonts w:ascii="Tahoma" w:hAnsi="Tahoma" w:cs="Tahoma"/>
        </w:rPr>
        <w:t xml:space="preserve">overnment </w:t>
      </w:r>
      <w:r w:rsidRPr="007204A4">
        <w:rPr>
          <w:rFonts w:ascii="Tahoma" w:hAnsi="Tahoma" w:cs="Tahoma"/>
        </w:rPr>
        <w:t>P</w:t>
      </w:r>
      <w:r>
        <w:rPr>
          <w:rFonts w:ascii="Tahoma" w:hAnsi="Tahoma" w:cs="Tahoma"/>
        </w:rPr>
        <w:t>artnership</w:t>
      </w:r>
      <w:r w:rsidRPr="007204A4">
        <w:rPr>
          <w:rFonts w:ascii="Tahoma" w:hAnsi="Tahoma" w:cs="Tahoma"/>
        </w:rPr>
        <w:t>.</w:t>
      </w:r>
    </w:p>
    <w:p w14:paraId="02F3AFE5" w14:textId="77777777" w:rsidR="00E27480" w:rsidRPr="007204A4" w:rsidRDefault="00E27480" w:rsidP="00E27480">
      <w:pPr>
        <w:pStyle w:val="ListParagraph"/>
        <w:rPr>
          <w:rFonts w:ascii="Tahoma" w:hAnsi="Tahoma" w:cs="Tahoma"/>
        </w:rPr>
      </w:pPr>
    </w:p>
    <w:p w14:paraId="37891A0E" w14:textId="265EF1F1" w:rsidR="007204A4" w:rsidRDefault="007204A4" w:rsidP="007204A4">
      <w:pPr>
        <w:pStyle w:val="ListParagraph"/>
        <w:numPr>
          <w:ilvl w:val="0"/>
          <w:numId w:val="3"/>
        </w:numPr>
        <w:rPr>
          <w:rFonts w:ascii="Tahoma" w:hAnsi="Tahoma" w:cs="Tahoma"/>
        </w:rPr>
      </w:pPr>
      <w:r w:rsidRPr="007204A4">
        <w:rPr>
          <w:rFonts w:ascii="Tahoma" w:hAnsi="Tahoma" w:cs="Tahoma"/>
        </w:rPr>
        <w:t xml:space="preserve">Review commitments and implementation roadmap in </w:t>
      </w:r>
      <w:r>
        <w:rPr>
          <w:rFonts w:ascii="Tahoma" w:hAnsi="Tahoma" w:cs="Tahoma"/>
        </w:rPr>
        <w:t>the 4</w:t>
      </w:r>
      <w:r w:rsidRPr="007204A4">
        <w:rPr>
          <w:rFonts w:ascii="Tahoma" w:hAnsi="Tahoma" w:cs="Tahoma"/>
          <w:vertAlign w:val="superscript"/>
        </w:rPr>
        <w:t>th</w:t>
      </w:r>
      <w:r>
        <w:rPr>
          <w:rFonts w:ascii="Tahoma" w:hAnsi="Tahoma" w:cs="Tahoma"/>
        </w:rPr>
        <w:t xml:space="preserve"> National Action Plan </w:t>
      </w:r>
      <w:r w:rsidRPr="007204A4">
        <w:rPr>
          <w:rFonts w:ascii="Tahoma" w:hAnsi="Tahoma" w:cs="Tahoma"/>
        </w:rPr>
        <w:t>as well as agree on modalities for accelerating implementation of outstanding commitments</w:t>
      </w:r>
      <w:r>
        <w:rPr>
          <w:rFonts w:ascii="Tahoma" w:hAnsi="Tahoma" w:cs="Tahoma"/>
        </w:rPr>
        <w:t>.</w:t>
      </w:r>
    </w:p>
    <w:p w14:paraId="23745FD4" w14:textId="77777777" w:rsidR="007204A4" w:rsidRPr="007204A4" w:rsidRDefault="007204A4" w:rsidP="007204A4">
      <w:pPr>
        <w:pStyle w:val="ListParagraph"/>
        <w:rPr>
          <w:rFonts w:ascii="Tahoma" w:hAnsi="Tahoma" w:cs="Tahoma"/>
        </w:rPr>
      </w:pPr>
    </w:p>
    <w:p w14:paraId="77CC2EFF" w14:textId="40F5956F" w:rsidR="00E27480" w:rsidRDefault="007204A4" w:rsidP="00E27480">
      <w:pPr>
        <w:pStyle w:val="ListParagraph"/>
        <w:numPr>
          <w:ilvl w:val="0"/>
          <w:numId w:val="3"/>
        </w:numPr>
        <w:rPr>
          <w:rFonts w:ascii="Tahoma" w:hAnsi="Tahoma" w:cs="Tahoma"/>
        </w:rPr>
      </w:pPr>
      <w:r w:rsidRPr="007204A4">
        <w:rPr>
          <w:rFonts w:ascii="Tahoma" w:hAnsi="Tahoma" w:cs="Tahoma"/>
        </w:rPr>
        <w:t>Review and agree on</w:t>
      </w:r>
      <w:r>
        <w:rPr>
          <w:rFonts w:ascii="Tahoma" w:hAnsi="Tahoma" w:cs="Tahoma"/>
        </w:rPr>
        <w:t xml:space="preserve"> a</w:t>
      </w:r>
      <w:r w:rsidRPr="007204A4">
        <w:rPr>
          <w:rFonts w:ascii="Tahoma" w:hAnsi="Tahoma" w:cs="Tahoma"/>
        </w:rPr>
        <w:t xml:space="preserve"> Monitoring Framework to track implementation of commitments NAP-4.</w:t>
      </w:r>
    </w:p>
    <w:p w14:paraId="4EE4B2DD" w14:textId="77777777" w:rsidR="00E27480" w:rsidRPr="00E27480" w:rsidRDefault="00E27480" w:rsidP="00E27480">
      <w:pPr>
        <w:pStyle w:val="ListParagraph"/>
        <w:rPr>
          <w:rFonts w:ascii="Tahoma" w:hAnsi="Tahoma" w:cs="Tahoma"/>
          <w:sz w:val="8"/>
          <w:szCs w:val="8"/>
        </w:rPr>
      </w:pPr>
    </w:p>
    <w:p w14:paraId="287295AC" w14:textId="77777777" w:rsidR="00E27480" w:rsidRPr="00E27480" w:rsidRDefault="00E27480" w:rsidP="00E27480">
      <w:pPr>
        <w:pStyle w:val="ListParagraph"/>
        <w:rPr>
          <w:rFonts w:ascii="Tahoma" w:hAnsi="Tahoma" w:cs="Tahoma"/>
          <w:sz w:val="8"/>
          <w:szCs w:val="8"/>
        </w:rPr>
      </w:pPr>
    </w:p>
    <w:p w14:paraId="7CF6532A" w14:textId="51D1203C" w:rsidR="00E31DE8" w:rsidRPr="00F136FD" w:rsidRDefault="007204A4" w:rsidP="00F136FD">
      <w:pPr>
        <w:pStyle w:val="ListParagraph"/>
        <w:numPr>
          <w:ilvl w:val="0"/>
          <w:numId w:val="3"/>
        </w:numPr>
        <w:jc w:val="both"/>
        <w:rPr>
          <w:rFonts w:ascii="Tahoma" w:hAnsi="Tahoma" w:cs="Tahoma"/>
        </w:rPr>
      </w:pPr>
      <w:r w:rsidRPr="007204A4">
        <w:rPr>
          <w:rFonts w:ascii="Tahoma" w:hAnsi="Tahoma" w:cs="Tahoma"/>
        </w:rPr>
        <w:t>Facilitate collaboration among state and non-state actors towards the implementation of commitments</w:t>
      </w:r>
    </w:p>
    <w:p w14:paraId="6FE2C9ED" w14:textId="1D14E41E" w:rsidR="007204A4" w:rsidRPr="008773B4" w:rsidRDefault="007204A4" w:rsidP="007A09C4">
      <w:pPr>
        <w:spacing w:line="360" w:lineRule="auto"/>
        <w:jc w:val="both"/>
        <w:rPr>
          <w:rFonts w:ascii="Tahoma" w:hAnsi="Tahoma" w:cs="Tahoma"/>
          <w:b/>
          <w:bCs/>
          <w:sz w:val="24"/>
          <w:szCs w:val="24"/>
        </w:rPr>
      </w:pPr>
      <w:r w:rsidRPr="008773B4">
        <w:rPr>
          <w:rFonts w:ascii="Tahoma" w:hAnsi="Tahoma" w:cs="Tahoma"/>
          <w:b/>
          <w:bCs/>
          <w:sz w:val="24"/>
          <w:szCs w:val="24"/>
        </w:rPr>
        <w:t>It is expected that at the end of these discussions:</w:t>
      </w:r>
    </w:p>
    <w:p w14:paraId="3F22E8C2" w14:textId="11D2A7E3" w:rsidR="007204A4" w:rsidRDefault="007204A4" w:rsidP="007204A4">
      <w:pPr>
        <w:pStyle w:val="ListParagraph"/>
        <w:numPr>
          <w:ilvl w:val="0"/>
          <w:numId w:val="4"/>
        </w:numPr>
        <w:spacing w:after="160" w:line="259" w:lineRule="auto"/>
        <w:rPr>
          <w:rFonts w:ascii="Tahoma" w:hAnsi="Tahoma" w:cs="Tahoma"/>
        </w:rPr>
      </w:pPr>
      <w:r w:rsidRPr="007204A4">
        <w:rPr>
          <w:rFonts w:ascii="Tahoma" w:hAnsi="Tahoma" w:cs="Tahoma"/>
        </w:rPr>
        <w:t xml:space="preserve">Implementing </w:t>
      </w:r>
      <w:r w:rsidR="00E31DE8">
        <w:rPr>
          <w:rFonts w:ascii="Tahoma" w:hAnsi="Tahoma" w:cs="Tahoma"/>
        </w:rPr>
        <w:t>MDAs</w:t>
      </w:r>
      <w:r w:rsidRPr="007204A4">
        <w:rPr>
          <w:rFonts w:ascii="Tahoma" w:hAnsi="Tahoma" w:cs="Tahoma"/>
        </w:rPr>
        <w:t xml:space="preserve"> </w:t>
      </w:r>
      <w:r w:rsidR="00E31DE8">
        <w:rPr>
          <w:rFonts w:ascii="Tahoma" w:hAnsi="Tahoma" w:cs="Tahoma"/>
        </w:rPr>
        <w:t xml:space="preserve">would be </w:t>
      </w:r>
      <w:r w:rsidRPr="007204A4">
        <w:rPr>
          <w:rFonts w:ascii="Tahoma" w:hAnsi="Tahoma" w:cs="Tahoma"/>
        </w:rPr>
        <w:t xml:space="preserve">sensitized on </w:t>
      </w:r>
      <w:r>
        <w:rPr>
          <w:rFonts w:ascii="Tahoma" w:hAnsi="Tahoma" w:cs="Tahoma"/>
        </w:rPr>
        <w:t xml:space="preserve">the </w:t>
      </w:r>
      <w:r w:rsidRPr="007204A4">
        <w:rPr>
          <w:rFonts w:ascii="Tahoma" w:hAnsi="Tahoma" w:cs="Tahoma"/>
        </w:rPr>
        <w:t>OGP to secure their buy-in.</w:t>
      </w:r>
    </w:p>
    <w:p w14:paraId="67D06E3C" w14:textId="77777777" w:rsidR="007204A4" w:rsidRPr="007204A4" w:rsidRDefault="007204A4" w:rsidP="007204A4">
      <w:pPr>
        <w:pStyle w:val="ListParagraph"/>
        <w:spacing w:after="160" w:line="259" w:lineRule="auto"/>
        <w:rPr>
          <w:rFonts w:ascii="Tahoma" w:hAnsi="Tahoma" w:cs="Tahoma"/>
        </w:rPr>
      </w:pPr>
    </w:p>
    <w:p w14:paraId="2B5E51BD" w14:textId="60EC6D18" w:rsidR="007204A4" w:rsidRDefault="007204A4" w:rsidP="007204A4">
      <w:pPr>
        <w:pStyle w:val="ListParagraph"/>
        <w:numPr>
          <w:ilvl w:val="0"/>
          <w:numId w:val="4"/>
        </w:numPr>
        <w:spacing w:after="160" w:line="259" w:lineRule="auto"/>
        <w:jc w:val="both"/>
        <w:rPr>
          <w:rFonts w:ascii="Tahoma" w:hAnsi="Tahoma" w:cs="Tahoma"/>
        </w:rPr>
      </w:pPr>
      <w:r w:rsidRPr="007204A4">
        <w:rPr>
          <w:rFonts w:ascii="Tahoma" w:hAnsi="Tahoma" w:cs="Tahoma"/>
        </w:rPr>
        <w:t xml:space="preserve">Implementing </w:t>
      </w:r>
      <w:r>
        <w:rPr>
          <w:rFonts w:ascii="Tahoma" w:hAnsi="Tahoma" w:cs="Tahoma"/>
        </w:rPr>
        <w:t xml:space="preserve">MDAs </w:t>
      </w:r>
      <w:r w:rsidRPr="007204A4">
        <w:rPr>
          <w:rFonts w:ascii="Tahoma" w:hAnsi="Tahoma" w:cs="Tahoma"/>
        </w:rPr>
        <w:t xml:space="preserve">and </w:t>
      </w:r>
      <w:r>
        <w:rPr>
          <w:rFonts w:ascii="Tahoma" w:hAnsi="Tahoma" w:cs="Tahoma"/>
        </w:rPr>
        <w:t xml:space="preserve">collaborating </w:t>
      </w:r>
      <w:r w:rsidRPr="007204A4">
        <w:rPr>
          <w:rFonts w:ascii="Tahoma" w:hAnsi="Tahoma" w:cs="Tahoma"/>
        </w:rPr>
        <w:t xml:space="preserve">state and non-state actors </w:t>
      </w:r>
      <w:r w:rsidR="00E31DE8">
        <w:rPr>
          <w:rFonts w:ascii="Tahoma" w:hAnsi="Tahoma" w:cs="Tahoma"/>
        </w:rPr>
        <w:t xml:space="preserve">would be </w:t>
      </w:r>
      <w:r w:rsidRPr="007204A4">
        <w:rPr>
          <w:rFonts w:ascii="Tahoma" w:hAnsi="Tahoma" w:cs="Tahoma"/>
        </w:rPr>
        <w:t>apprised of their roles and responsibilities as contained in</w:t>
      </w:r>
      <w:r>
        <w:rPr>
          <w:rFonts w:ascii="Tahoma" w:hAnsi="Tahoma" w:cs="Tahoma"/>
        </w:rPr>
        <w:t xml:space="preserve"> the</w:t>
      </w:r>
      <w:r w:rsidRPr="007204A4">
        <w:rPr>
          <w:rFonts w:ascii="Tahoma" w:hAnsi="Tahoma" w:cs="Tahoma"/>
        </w:rPr>
        <w:t xml:space="preserve"> NAP-4 including agreement on steps to fast-track implementation.</w:t>
      </w:r>
    </w:p>
    <w:p w14:paraId="01EDC188" w14:textId="77777777" w:rsidR="007204A4" w:rsidRPr="007204A4" w:rsidRDefault="007204A4" w:rsidP="007204A4">
      <w:pPr>
        <w:pStyle w:val="ListParagraph"/>
        <w:spacing w:after="160" w:line="259" w:lineRule="auto"/>
        <w:jc w:val="both"/>
        <w:rPr>
          <w:rFonts w:ascii="Tahoma" w:hAnsi="Tahoma" w:cs="Tahoma"/>
        </w:rPr>
      </w:pPr>
    </w:p>
    <w:p w14:paraId="1E081F94" w14:textId="5606DFE9" w:rsidR="007204A4" w:rsidRDefault="007204A4" w:rsidP="007204A4">
      <w:pPr>
        <w:pStyle w:val="ListParagraph"/>
        <w:numPr>
          <w:ilvl w:val="0"/>
          <w:numId w:val="4"/>
        </w:numPr>
        <w:spacing w:after="160" w:line="259" w:lineRule="auto"/>
        <w:rPr>
          <w:rFonts w:ascii="Tahoma" w:hAnsi="Tahoma" w:cs="Tahoma"/>
        </w:rPr>
      </w:pPr>
      <w:r>
        <w:rPr>
          <w:rFonts w:ascii="Tahoma" w:hAnsi="Tahoma" w:cs="Tahoma"/>
        </w:rPr>
        <w:t>A c</w:t>
      </w:r>
      <w:r w:rsidRPr="007204A4">
        <w:rPr>
          <w:rFonts w:ascii="Tahoma" w:hAnsi="Tahoma" w:cs="Tahoma"/>
        </w:rPr>
        <w:t>lear modality/framework to hold each other accountable for the implementation of the NAP</w:t>
      </w:r>
      <w:r>
        <w:rPr>
          <w:rFonts w:ascii="Tahoma" w:hAnsi="Tahoma" w:cs="Tahoma"/>
        </w:rPr>
        <w:t>-</w:t>
      </w:r>
      <w:r w:rsidRPr="007204A4">
        <w:rPr>
          <w:rFonts w:ascii="Tahoma" w:hAnsi="Tahoma" w:cs="Tahoma"/>
        </w:rPr>
        <w:t xml:space="preserve">4 </w:t>
      </w:r>
      <w:r w:rsidR="00E31DE8">
        <w:rPr>
          <w:rFonts w:ascii="Tahoma" w:hAnsi="Tahoma" w:cs="Tahoma"/>
        </w:rPr>
        <w:t xml:space="preserve">would be </w:t>
      </w:r>
      <w:r w:rsidRPr="007204A4">
        <w:rPr>
          <w:rFonts w:ascii="Tahoma" w:hAnsi="Tahoma" w:cs="Tahoma"/>
        </w:rPr>
        <w:t>developed.</w:t>
      </w:r>
    </w:p>
    <w:p w14:paraId="2630E42C" w14:textId="77777777" w:rsidR="007204A4" w:rsidRPr="007204A4" w:rsidRDefault="007204A4" w:rsidP="007204A4">
      <w:pPr>
        <w:pStyle w:val="ListParagraph"/>
        <w:spacing w:after="160" w:line="259" w:lineRule="auto"/>
        <w:rPr>
          <w:rFonts w:ascii="Tahoma" w:hAnsi="Tahoma" w:cs="Tahoma"/>
        </w:rPr>
      </w:pPr>
    </w:p>
    <w:p w14:paraId="71EFF7E2" w14:textId="199E555D" w:rsidR="007204A4" w:rsidRPr="007204A4" w:rsidRDefault="007204A4" w:rsidP="007204A4">
      <w:pPr>
        <w:pStyle w:val="ListParagraph"/>
        <w:numPr>
          <w:ilvl w:val="0"/>
          <w:numId w:val="4"/>
        </w:numPr>
        <w:spacing w:after="160" w:line="259" w:lineRule="auto"/>
        <w:jc w:val="both"/>
        <w:rPr>
          <w:rFonts w:ascii="Tahoma" w:hAnsi="Tahoma" w:cs="Tahoma"/>
        </w:rPr>
      </w:pPr>
      <w:r w:rsidRPr="007204A4">
        <w:rPr>
          <w:rFonts w:ascii="Tahoma" w:hAnsi="Tahoma" w:cs="Tahoma"/>
        </w:rPr>
        <w:lastRenderedPageBreak/>
        <w:t xml:space="preserve">Implementing </w:t>
      </w:r>
      <w:r>
        <w:rPr>
          <w:rFonts w:ascii="Tahoma" w:hAnsi="Tahoma" w:cs="Tahoma"/>
        </w:rPr>
        <w:t>MDAs</w:t>
      </w:r>
      <w:r w:rsidRPr="007204A4">
        <w:rPr>
          <w:rFonts w:ascii="Tahoma" w:hAnsi="Tahoma" w:cs="Tahoma"/>
        </w:rPr>
        <w:t xml:space="preserve"> and their state and non-state actors </w:t>
      </w:r>
      <w:r w:rsidR="00E31DE8">
        <w:rPr>
          <w:rFonts w:ascii="Tahoma" w:hAnsi="Tahoma" w:cs="Tahoma"/>
        </w:rPr>
        <w:t xml:space="preserve">would </w:t>
      </w:r>
      <w:r w:rsidRPr="007204A4">
        <w:rPr>
          <w:rFonts w:ascii="Tahoma" w:hAnsi="Tahoma" w:cs="Tahoma"/>
        </w:rPr>
        <w:t>work together to accelerate implementation of commitments</w:t>
      </w:r>
    </w:p>
    <w:p w14:paraId="04921D60" w14:textId="77777777" w:rsidR="008773B4" w:rsidRDefault="008773B4" w:rsidP="003D5BD1">
      <w:pPr>
        <w:spacing w:after="0" w:line="360" w:lineRule="auto"/>
        <w:contextualSpacing/>
        <w:jc w:val="both"/>
        <w:rPr>
          <w:rFonts w:ascii="Tahoma" w:hAnsi="Tahoma" w:cs="Tahoma"/>
          <w:sz w:val="24"/>
          <w:szCs w:val="24"/>
        </w:rPr>
      </w:pPr>
    </w:p>
    <w:p w14:paraId="2836A580" w14:textId="458027A4" w:rsidR="003D5BD1" w:rsidRDefault="008773B4" w:rsidP="008773B4">
      <w:pPr>
        <w:spacing w:after="0" w:line="360" w:lineRule="auto"/>
        <w:contextualSpacing/>
        <w:jc w:val="both"/>
        <w:rPr>
          <w:rFonts w:ascii="Tahoma" w:hAnsi="Tahoma" w:cs="Tahoma"/>
          <w:sz w:val="24"/>
          <w:szCs w:val="24"/>
        </w:rPr>
      </w:pPr>
      <w:r w:rsidRPr="008773B4">
        <w:rPr>
          <w:rFonts w:ascii="Tahoma" w:hAnsi="Tahoma" w:cs="Tahoma"/>
          <w:b/>
          <w:bCs/>
          <w:sz w:val="24"/>
          <w:szCs w:val="24"/>
        </w:rPr>
        <w:t>Ladies and gentlemen,</w:t>
      </w:r>
      <w:r>
        <w:rPr>
          <w:rFonts w:ascii="Tahoma" w:hAnsi="Tahoma" w:cs="Tahoma"/>
          <w:sz w:val="24"/>
          <w:szCs w:val="24"/>
        </w:rPr>
        <w:t xml:space="preserve"> I use this opportunity to express my profound gratitude to all who have in one </w:t>
      </w:r>
      <w:r w:rsidR="00507E75">
        <w:rPr>
          <w:rFonts w:ascii="Tahoma" w:hAnsi="Tahoma" w:cs="Tahoma"/>
          <w:sz w:val="24"/>
          <w:szCs w:val="24"/>
        </w:rPr>
        <w:t xml:space="preserve">way </w:t>
      </w:r>
      <w:r>
        <w:rPr>
          <w:rFonts w:ascii="Tahoma" w:hAnsi="Tahoma" w:cs="Tahoma"/>
          <w:sz w:val="24"/>
          <w:szCs w:val="24"/>
        </w:rPr>
        <w:t xml:space="preserve">or the other cooperated and supported the implementation of the OGP in Ghana. </w:t>
      </w:r>
    </w:p>
    <w:p w14:paraId="532BC071" w14:textId="77777777" w:rsidR="008773B4" w:rsidRPr="0047669B" w:rsidRDefault="008773B4" w:rsidP="008773B4">
      <w:pPr>
        <w:spacing w:after="0" w:line="360" w:lineRule="auto"/>
        <w:contextualSpacing/>
        <w:jc w:val="both"/>
        <w:rPr>
          <w:rFonts w:ascii="Tahoma" w:hAnsi="Tahoma" w:cs="Tahoma"/>
          <w:sz w:val="24"/>
          <w:szCs w:val="24"/>
        </w:rPr>
      </w:pPr>
    </w:p>
    <w:p w14:paraId="3F1E9C15" w14:textId="4934E1F7" w:rsidR="008773B4" w:rsidRDefault="008773B4" w:rsidP="008773B4">
      <w:pPr>
        <w:spacing w:line="360" w:lineRule="auto"/>
        <w:jc w:val="both"/>
        <w:rPr>
          <w:rFonts w:ascii="Tahoma" w:hAnsi="Tahoma" w:cs="Tahoma"/>
          <w:sz w:val="24"/>
          <w:szCs w:val="24"/>
        </w:rPr>
      </w:pPr>
      <w:r>
        <w:rPr>
          <w:rFonts w:ascii="Tahoma" w:hAnsi="Tahoma" w:cs="Tahoma"/>
          <w:sz w:val="24"/>
          <w:szCs w:val="24"/>
        </w:rPr>
        <w:t xml:space="preserve">Government on its part will continue to support and be committed </w:t>
      </w:r>
      <w:r w:rsidR="00E31DE8">
        <w:rPr>
          <w:rFonts w:ascii="Tahoma" w:hAnsi="Tahoma" w:cs="Tahoma"/>
          <w:sz w:val="24"/>
          <w:szCs w:val="24"/>
        </w:rPr>
        <w:t xml:space="preserve">to </w:t>
      </w:r>
      <w:r w:rsidR="00F136FD">
        <w:rPr>
          <w:rFonts w:ascii="Tahoma" w:hAnsi="Tahoma" w:cs="Tahoma"/>
          <w:sz w:val="24"/>
          <w:szCs w:val="24"/>
        </w:rPr>
        <w:t>achieving the</w:t>
      </w:r>
      <w:r>
        <w:rPr>
          <w:rFonts w:ascii="Tahoma" w:hAnsi="Tahoma" w:cs="Tahoma"/>
          <w:sz w:val="24"/>
          <w:szCs w:val="24"/>
        </w:rPr>
        <w:t xml:space="preserve"> </w:t>
      </w:r>
      <w:r w:rsidR="00E31DE8">
        <w:rPr>
          <w:rFonts w:ascii="Tahoma" w:hAnsi="Tahoma" w:cs="Tahoma"/>
          <w:sz w:val="24"/>
          <w:szCs w:val="24"/>
        </w:rPr>
        <w:t xml:space="preserve">OGP </w:t>
      </w:r>
      <w:r>
        <w:rPr>
          <w:rFonts w:ascii="Tahoma" w:hAnsi="Tahoma" w:cs="Tahoma"/>
          <w:sz w:val="24"/>
          <w:szCs w:val="24"/>
        </w:rPr>
        <w:t>objectives</w:t>
      </w:r>
      <w:r w:rsidR="00E31DE8">
        <w:rPr>
          <w:rFonts w:ascii="Tahoma" w:hAnsi="Tahoma" w:cs="Tahoma"/>
          <w:sz w:val="24"/>
          <w:szCs w:val="24"/>
        </w:rPr>
        <w:t xml:space="preserve"> for </w:t>
      </w:r>
      <w:r w:rsidR="00E31DE8" w:rsidRPr="00507E75">
        <w:rPr>
          <w:rFonts w:ascii="Tahoma" w:hAnsi="Tahoma" w:cs="Tahoma"/>
          <w:b/>
          <w:sz w:val="24"/>
          <w:szCs w:val="24"/>
        </w:rPr>
        <w:t xml:space="preserve">better </w:t>
      </w:r>
      <w:r w:rsidRPr="00507E75">
        <w:rPr>
          <w:rFonts w:ascii="Tahoma" w:hAnsi="Tahoma" w:cs="Tahoma"/>
          <w:b/>
          <w:sz w:val="24"/>
          <w:szCs w:val="24"/>
        </w:rPr>
        <w:t>governance for the benefit of citizens</w:t>
      </w:r>
      <w:r>
        <w:rPr>
          <w:rFonts w:ascii="Tahoma" w:hAnsi="Tahoma" w:cs="Tahoma"/>
          <w:sz w:val="24"/>
          <w:szCs w:val="24"/>
        </w:rPr>
        <w:t>.</w:t>
      </w:r>
    </w:p>
    <w:p w14:paraId="79DE8D6E" w14:textId="7EBB300E" w:rsidR="003D5BD1" w:rsidRDefault="003D5BD1" w:rsidP="008773B4">
      <w:pPr>
        <w:spacing w:line="360" w:lineRule="auto"/>
        <w:jc w:val="both"/>
        <w:rPr>
          <w:rFonts w:ascii="Tahoma" w:hAnsi="Tahoma" w:cs="Tahoma"/>
          <w:sz w:val="24"/>
          <w:szCs w:val="24"/>
        </w:rPr>
      </w:pPr>
      <w:r>
        <w:rPr>
          <w:rFonts w:ascii="Tahoma" w:hAnsi="Tahoma" w:cs="Tahoma"/>
          <w:sz w:val="24"/>
          <w:szCs w:val="24"/>
        </w:rPr>
        <w:t xml:space="preserve">I wish </w:t>
      </w:r>
      <w:r w:rsidR="008773B4">
        <w:rPr>
          <w:rFonts w:ascii="Tahoma" w:hAnsi="Tahoma" w:cs="Tahoma"/>
          <w:sz w:val="24"/>
          <w:szCs w:val="24"/>
        </w:rPr>
        <w:t xml:space="preserve">you all a fruitful discussion and a successful programme. </w:t>
      </w:r>
    </w:p>
    <w:p w14:paraId="69E4AEDE" w14:textId="77777777" w:rsidR="003D5BD1" w:rsidRPr="00643AC9" w:rsidRDefault="003D5BD1" w:rsidP="008773B4">
      <w:pPr>
        <w:spacing w:line="360" w:lineRule="auto"/>
        <w:jc w:val="both"/>
        <w:rPr>
          <w:rFonts w:ascii="Tahoma" w:hAnsi="Tahoma" w:cs="Tahoma"/>
          <w:sz w:val="24"/>
          <w:szCs w:val="24"/>
        </w:rPr>
      </w:pPr>
      <w:r>
        <w:rPr>
          <w:rFonts w:ascii="Tahoma" w:hAnsi="Tahoma" w:cs="Tahoma"/>
          <w:sz w:val="24"/>
          <w:szCs w:val="24"/>
        </w:rPr>
        <w:t>Thank you for your attention.</w:t>
      </w:r>
    </w:p>
    <w:p w14:paraId="051568DF" w14:textId="77777777" w:rsidR="003D5BD1" w:rsidRPr="00643AC9" w:rsidRDefault="003D5BD1" w:rsidP="003D5BD1">
      <w:pPr>
        <w:spacing w:line="360" w:lineRule="auto"/>
        <w:jc w:val="both"/>
        <w:rPr>
          <w:rFonts w:ascii="Tahoma" w:hAnsi="Tahoma" w:cs="Tahoma"/>
          <w:b/>
          <w:sz w:val="24"/>
          <w:szCs w:val="24"/>
        </w:rPr>
      </w:pPr>
    </w:p>
    <w:p w14:paraId="2164EDE8" w14:textId="77777777" w:rsidR="003D5BD1" w:rsidRDefault="003D5BD1" w:rsidP="003D5BD1">
      <w:pPr>
        <w:spacing w:line="360" w:lineRule="auto"/>
        <w:jc w:val="both"/>
        <w:rPr>
          <w:rFonts w:ascii="Tahoma" w:hAnsi="Tahoma" w:cs="Tahoma"/>
          <w:b/>
          <w:sz w:val="28"/>
          <w:szCs w:val="28"/>
        </w:rPr>
      </w:pPr>
    </w:p>
    <w:p w14:paraId="04AA37FE" w14:textId="77777777" w:rsidR="008C4195" w:rsidRDefault="00000000"/>
    <w:sectPr w:rsidR="008C4195" w:rsidSect="00511AA9">
      <w:footerReference w:type="default" r:id="rId7"/>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0427" w14:textId="77777777" w:rsidR="00A75946" w:rsidRDefault="00A75946">
      <w:pPr>
        <w:spacing w:after="0" w:line="240" w:lineRule="auto"/>
      </w:pPr>
      <w:r>
        <w:separator/>
      </w:r>
    </w:p>
  </w:endnote>
  <w:endnote w:type="continuationSeparator" w:id="0">
    <w:p w14:paraId="56A9FF22" w14:textId="77777777" w:rsidR="00A75946" w:rsidRDefault="00A7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2381"/>
      <w:docPartObj>
        <w:docPartGallery w:val="Page Numbers (Bottom of Page)"/>
        <w:docPartUnique/>
      </w:docPartObj>
    </w:sdtPr>
    <w:sdtContent>
      <w:p w14:paraId="3807AE48" w14:textId="38F82DD2" w:rsidR="00E16DCE" w:rsidRDefault="000364D2">
        <w:pPr>
          <w:pStyle w:val="Footer"/>
          <w:jc w:val="right"/>
        </w:pPr>
        <w:r>
          <w:fldChar w:fldCharType="begin"/>
        </w:r>
        <w:r>
          <w:instrText xml:space="preserve"> PAGE   \* MERGEFORMAT </w:instrText>
        </w:r>
        <w:r>
          <w:fldChar w:fldCharType="separate"/>
        </w:r>
        <w:r w:rsidR="00511AA9">
          <w:rPr>
            <w:noProof/>
          </w:rPr>
          <w:t>2</w:t>
        </w:r>
        <w:r>
          <w:rPr>
            <w:noProof/>
          </w:rPr>
          <w:fldChar w:fldCharType="end"/>
        </w:r>
      </w:p>
    </w:sdtContent>
  </w:sdt>
  <w:p w14:paraId="19B5C132" w14:textId="77777777" w:rsidR="00E16DC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668B" w14:textId="77777777" w:rsidR="00A75946" w:rsidRDefault="00A75946">
      <w:pPr>
        <w:spacing w:after="0" w:line="240" w:lineRule="auto"/>
      </w:pPr>
      <w:r>
        <w:separator/>
      </w:r>
    </w:p>
  </w:footnote>
  <w:footnote w:type="continuationSeparator" w:id="0">
    <w:p w14:paraId="30C9E2CC" w14:textId="77777777" w:rsidR="00A75946" w:rsidRDefault="00A75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453"/>
    <w:multiLevelType w:val="hybridMultilevel"/>
    <w:tmpl w:val="38A46B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537A89"/>
    <w:multiLevelType w:val="hybridMultilevel"/>
    <w:tmpl w:val="585C1B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F80C26"/>
    <w:multiLevelType w:val="hybridMultilevel"/>
    <w:tmpl w:val="8098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06D3"/>
    <w:multiLevelType w:val="hybridMultilevel"/>
    <w:tmpl w:val="EEC21F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B731D00"/>
    <w:multiLevelType w:val="hybridMultilevel"/>
    <w:tmpl w:val="A2284C7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60F63CB"/>
    <w:multiLevelType w:val="hybridMultilevel"/>
    <w:tmpl w:val="0A967E92"/>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BC27F9"/>
    <w:multiLevelType w:val="hybridMultilevel"/>
    <w:tmpl w:val="5170B45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395421">
    <w:abstractNumId w:val="2"/>
  </w:num>
  <w:num w:numId="2" w16cid:durableId="532115610">
    <w:abstractNumId w:val="6"/>
  </w:num>
  <w:num w:numId="3" w16cid:durableId="1222012444">
    <w:abstractNumId w:val="1"/>
  </w:num>
  <w:num w:numId="4" w16cid:durableId="1063597863">
    <w:abstractNumId w:val="0"/>
  </w:num>
  <w:num w:numId="5" w16cid:durableId="1005983417">
    <w:abstractNumId w:val="4"/>
  </w:num>
  <w:num w:numId="6" w16cid:durableId="1331786331">
    <w:abstractNumId w:val="3"/>
  </w:num>
  <w:num w:numId="7" w16cid:durableId="1747993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D1"/>
    <w:rsid w:val="00021CEC"/>
    <w:rsid w:val="000364D2"/>
    <w:rsid w:val="001C680E"/>
    <w:rsid w:val="001D47BD"/>
    <w:rsid w:val="002D5DC6"/>
    <w:rsid w:val="0036167A"/>
    <w:rsid w:val="003630B2"/>
    <w:rsid w:val="003B1A23"/>
    <w:rsid w:val="003B3F32"/>
    <w:rsid w:val="003D5BD1"/>
    <w:rsid w:val="003F746D"/>
    <w:rsid w:val="00403C04"/>
    <w:rsid w:val="00431ECC"/>
    <w:rsid w:val="00434AE3"/>
    <w:rsid w:val="00461EFD"/>
    <w:rsid w:val="004705C1"/>
    <w:rsid w:val="004D4F3E"/>
    <w:rsid w:val="00507E75"/>
    <w:rsid w:val="00511AA9"/>
    <w:rsid w:val="005415DF"/>
    <w:rsid w:val="00587660"/>
    <w:rsid w:val="005E6867"/>
    <w:rsid w:val="006B6895"/>
    <w:rsid w:val="007204A4"/>
    <w:rsid w:val="007A09C4"/>
    <w:rsid w:val="00801404"/>
    <w:rsid w:val="008773B4"/>
    <w:rsid w:val="00934CF4"/>
    <w:rsid w:val="00955C44"/>
    <w:rsid w:val="009B51FA"/>
    <w:rsid w:val="009E4D1B"/>
    <w:rsid w:val="00A74DC2"/>
    <w:rsid w:val="00A75946"/>
    <w:rsid w:val="00AB310B"/>
    <w:rsid w:val="00B013E7"/>
    <w:rsid w:val="00C55910"/>
    <w:rsid w:val="00D956C3"/>
    <w:rsid w:val="00DC299A"/>
    <w:rsid w:val="00E27480"/>
    <w:rsid w:val="00E31DE8"/>
    <w:rsid w:val="00E430CE"/>
    <w:rsid w:val="00E50DC8"/>
    <w:rsid w:val="00EC4958"/>
    <w:rsid w:val="00EE5731"/>
    <w:rsid w:val="00F136FD"/>
    <w:rsid w:val="00FE3C88"/>
    <w:rsid w:val="00FE798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8277"/>
  <w15:chartTrackingRefBased/>
  <w15:docId w15:val="{072854C7-DD10-4CBF-AAB4-D2C8980C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D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owy,References,Numbered List Paragraph,List Paragraph (numbered (a)),lp1,Colorful List - Accent 11,Bullet Level 1,Liste 1,List Paragraph1,List Bullet Mary,List ParaN,WB List Paragraph,Dot pt,F5 List Paragraph,Bulle"/>
    <w:basedOn w:val="Normal"/>
    <w:link w:val="ListParagraphChar"/>
    <w:uiPriority w:val="34"/>
    <w:qFormat/>
    <w:rsid w:val="003D5BD1"/>
    <w:pPr>
      <w:ind w:left="720"/>
      <w:contextualSpacing/>
    </w:pPr>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3D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D1"/>
    <w:rPr>
      <w:lang w:val="en-US"/>
    </w:rPr>
  </w:style>
  <w:style w:type="character" w:customStyle="1" w:styleId="ListParagraphChar">
    <w:name w:val="List Paragraph Char"/>
    <w:aliases w:val="Bullets Char,List Paragraph nowy Char,References Char,Numbered List Paragraph Char,List Paragraph (numbered (a)) Char,lp1 Char,Colorful List - Accent 11 Char,Bullet Level 1 Char,Liste 1 Char,List Paragraph1 Char,List Bullet Mary Char"/>
    <w:basedOn w:val="DefaultParagraphFont"/>
    <w:link w:val="ListParagraph"/>
    <w:uiPriority w:val="34"/>
    <w:qFormat/>
    <w:locked/>
    <w:rsid w:val="00E27480"/>
    <w:rPr>
      <w:rFonts w:ascii="Times New Roman" w:hAnsi="Times New Roman" w:cs="Times New Roman"/>
      <w:color w:val="000000" w:themeColor="text1"/>
      <w:sz w:val="24"/>
      <w:szCs w:val="24"/>
      <w:lang w:val="en-US"/>
    </w:rPr>
  </w:style>
  <w:style w:type="character" w:styleId="CommentReference">
    <w:name w:val="annotation reference"/>
    <w:basedOn w:val="DefaultParagraphFont"/>
    <w:uiPriority w:val="99"/>
    <w:semiHidden/>
    <w:unhideWhenUsed/>
    <w:rsid w:val="009E4D1B"/>
    <w:rPr>
      <w:sz w:val="16"/>
      <w:szCs w:val="16"/>
    </w:rPr>
  </w:style>
  <w:style w:type="paragraph" w:styleId="CommentText">
    <w:name w:val="annotation text"/>
    <w:basedOn w:val="Normal"/>
    <w:link w:val="CommentTextChar"/>
    <w:uiPriority w:val="99"/>
    <w:semiHidden/>
    <w:unhideWhenUsed/>
    <w:rsid w:val="009E4D1B"/>
    <w:pPr>
      <w:spacing w:line="240" w:lineRule="auto"/>
    </w:pPr>
    <w:rPr>
      <w:sz w:val="20"/>
      <w:szCs w:val="20"/>
    </w:rPr>
  </w:style>
  <w:style w:type="character" w:customStyle="1" w:styleId="CommentTextChar">
    <w:name w:val="Comment Text Char"/>
    <w:basedOn w:val="DefaultParagraphFont"/>
    <w:link w:val="CommentText"/>
    <w:uiPriority w:val="99"/>
    <w:semiHidden/>
    <w:rsid w:val="009E4D1B"/>
    <w:rPr>
      <w:sz w:val="20"/>
      <w:szCs w:val="20"/>
      <w:lang w:val="en-US"/>
    </w:rPr>
  </w:style>
  <w:style w:type="paragraph" w:styleId="CommentSubject">
    <w:name w:val="annotation subject"/>
    <w:basedOn w:val="CommentText"/>
    <w:next w:val="CommentText"/>
    <w:link w:val="CommentSubjectChar"/>
    <w:uiPriority w:val="99"/>
    <w:semiHidden/>
    <w:unhideWhenUsed/>
    <w:rsid w:val="009E4D1B"/>
    <w:rPr>
      <w:b/>
      <w:bCs/>
    </w:rPr>
  </w:style>
  <w:style w:type="character" w:customStyle="1" w:styleId="CommentSubjectChar">
    <w:name w:val="Comment Subject Char"/>
    <w:basedOn w:val="CommentTextChar"/>
    <w:link w:val="CommentSubject"/>
    <w:uiPriority w:val="99"/>
    <w:semiHidden/>
    <w:rsid w:val="009E4D1B"/>
    <w:rPr>
      <w:b/>
      <w:bCs/>
      <w:sz w:val="20"/>
      <w:szCs w:val="20"/>
      <w:lang w:val="en-US"/>
    </w:rPr>
  </w:style>
  <w:style w:type="paragraph" w:styleId="BalloonText">
    <w:name w:val="Balloon Text"/>
    <w:basedOn w:val="Normal"/>
    <w:link w:val="BalloonTextChar"/>
    <w:uiPriority w:val="99"/>
    <w:semiHidden/>
    <w:unhideWhenUsed/>
    <w:rsid w:val="009E4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D1B"/>
    <w:rPr>
      <w:rFonts w:ascii="Segoe UI" w:hAnsi="Segoe UI" w:cs="Segoe UI"/>
      <w:sz w:val="18"/>
      <w:szCs w:val="18"/>
      <w:lang w:val="en-US"/>
    </w:rPr>
  </w:style>
  <w:style w:type="paragraph" w:styleId="Revision">
    <w:name w:val="Revision"/>
    <w:hidden/>
    <w:uiPriority w:val="99"/>
    <w:semiHidden/>
    <w:rsid w:val="00E31DE8"/>
    <w:pPr>
      <w:spacing w:after="0" w:line="240" w:lineRule="auto"/>
    </w:pPr>
    <w:rPr>
      <w:lang w:val="en-US"/>
    </w:rPr>
  </w:style>
  <w:style w:type="paragraph" w:styleId="NoSpacing">
    <w:name w:val="No Spacing"/>
    <w:uiPriority w:val="1"/>
    <w:qFormat/>
    <w:rsid w:val="00E31D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Thelma Ohene-Asiamah</dc:creator>
  <cp:keywords/>
  <dc:description/>
  <cp:lastModifiedBy>Mrs. Thelma Ohene-Asiamah</cp:lastModifiedBy>
  <cp:revision>2</cp:revision>
  <dcterms:created xsi:type="dcterms:W3CDTF">2022-10-20T14:01:00Z</dcterms:created>
  <dcterms:modified xsi:type="dcterms:W3CDTF">2022-10-20T14:01:00Z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52cc63-e481-451e-aa68-681f9e711979_Enabled">
    <vt:lpwstr>true</vt:lpwstr>
  </property>
  <property fmtid="{D5CDD505-2E9C-101B-9397-08002B2CF9AE}" pid="3" name="MSIP_Label_fc52cc63-e481-451e-aa68-681f9e711979_SetDate">
    <vt:lpwstr>2022-10-15T06:35:59Z</vt:lpwstr>
  </property>
  <property fmtid="{D5CDD505-2E9C-101B-9397-08002B2CF9AE}" pid="4" name="MSIP_Label_fc52cc63-e481-451e-aa68-681f9e711979_Method">
    <vt:lpwstr>Standard</vt:lpwstr>
  </property>
  <property fmtid="{D5CDD505-2E9C-101B-9397-08002B2CF9AE}" pid="5" name="MSIP_Label_fc52cc63-e481-451e-aa68-681f9e711979_Name">
    <vt:lpwstr>Public</vt:lpwstr>
  </property>
  <property fmtid="{D5CDD505-2E9C-101B-9397-08002B2CF9AE}" pid="6" name="MSIP_Label_fc52cc63-e481-451e-aa68-681f9e711979_SiteId">
    <vt:lpwstr>7e6c95cb-46cd-4826-ac4a-93abe330ad00</vt:lpwstr>
  </property>
  <property fmtid="{D5CDD505-2E9C-101B-9397-08002B2CF9AE}" pid="7" name="MSIP_Label_fc52cc63-e481-451e-aa68-681f9e711979_ActionId">
    <vt:lpwstr>974fbef7-7341-4d2c-b5fc-2bc5e79de857</vt:lpwstr>
  </property>
  <property fmtid="{D5CDD505-2E9C-101B-9397-08002B2CF9AE}" pid="8" name="MSIP_Label_fc52cc63-e481-451e-aa68-681f9e711979_ContentBits">
    <vt:lpwstr>0</vt:lpwstr>
  </property>
</Properties>
</file>